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8C" w:rsidRPr="00C50E71" w:rsidRDefault="00FB07D1" w:rsidP="0019625E">
      <w:pPr>
        <w:pStyle w:val="Default"/>
        <w:numPr>
          <w:ilvl w:val="0"/>
          <w:numId w:val="18"/>
        </w:numPr>
        <w:rPr>
          <w:b/>
          <w:bCs/>
          <w:color w:val="0070C0"/>
        </w:rPr>
      </w:pPr>
      <w:r>
        <w:rPr>
          <w:noProof/>
          <w:lang w:eastAsia="en-PH"/>
        </w:rPr>
        <mc:AlternateContent>
          <mc:Choice Requires="wps">
            <w:drawing>
              <wp:anchor distT="0" distB="0" distL="114300" distR="114300" simplePos="0" relativeHeight="251659264" behindDoc="0" locked="0" layoutInCell="1" allowOverlap="1" wp14:anchorId="6DD45700" wp14:editId="061A8853">
                <wp:simplePos x="0" y="0"/>
                <wp:positionH relativeFrom="column">
                  <wp:posOffset>-469075</wp:posOffset>
                </wp:positionH>
                <wp:positionV relativeFrom="paragraph">
                  <wp:posOffset>-142504</wp:posOffset>
                </wp:positionV>
                <wp:extent cx="7563229"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3229" cy="1403985"/>
                        </a:xfrm>
                        <a:prstGeom prst="rect">
                          <a:avLst/>
                        </a:prstGeom>
                        <a:solidFill>
                          <a:srgbClr val="FFFFFF"/>
                        </a:solidFill>
                        <a:ln w="9525">
                          <a:noFill/>
                          <a:miter lim="800000"/>
                          <a:headEnd/>
                          <a:tailEnd/>
                        </a:ln>
                      </wps:spPr>
                      <wps:txbx>
                        <w:txbxContent>
                          <w:p w:rsidR="00E85853" w:rsidRDefault="00E85853" w:rsidP="009E69D3">
                            <w:pPr>
                              <w:pStyle w:val="Default"/>
                            </w:pPr>
                          </w:p>
                          <w:p w:rsidR="00E85853" w:rsidRPr="00C50E71" w:rsidRDefault="00E85853" w:rsidP="00C50E71">
                            <w:pPr>
                              <w:tabs>
                                <w:tab w:val="left" w:pos="1350"/>
                              </w:tabs>
                              <w:spacing w:after="0" w:line="240" w:lineRule="auto"/>
                              <w:ind w:left="1440" w:right="1443"/>
                              <w:jc w:val="center"/>
                              <w:rPr>
                                <w:rFonts w:ascii="Arial" w:hAnsi="Arial" w:cs="Arial"/>
                              </w:rPr>
                            </w:pPr>
                            <w:r w:rsidRPr="00C50E71">
                              <w:rPr>
                                <w:rFonts w:ascii="Arial" w:hAnsi="Arial" w:cs="Arial"/>
                                <w:b/>
                                <w:bCs/>
                                <w:color w:val="0070C0"/>
                                <w:sz w:val="36"/>
                                <w:szCs w:val="36"/>
                              </w:rPr>
                              <w:t>CRABBING INTO AN UNCERTAIN FUTURE: THE BLUE SWIMM</w:t>
                            </w:r>
                            <w:r>
                              <w:rPr>
                                <w:rFonts w:ascii="Arial" w:hAnsi="Arial" w:cs="Arial"/>
                                <w:b/>
                                <w:bCs/>
                                <w:color w:val="0070C0"/>
                                <w:sz w:val="36"/>
                                <w:szCs w:val="36"/>
                              </w:rPr>
                              <w:t xml:space="preserve">ING CRAB FISHER IN COASTAL TOWN OF EASTERN </w:t>
                            </w:r>
                            <w:r w:rsidRPr="00C50E71">
                              <w:rPr>
                                <w:rFonts w:ascii="Arial" w:hAnsi="Arial" w:cs="Arial"/>
                                <w:b/>
                                <w:bCs/>
                                <w:color w:val="0070C0"/>
                                <w:sz w:val="36"/>
                                <w:szCs w:val="36"/>
                              </w:rPr>
                              <w:t>PHILIPPINES</w:t>
                            </w:r>
                          </w:p>
                          <w:p w:rsidR="00E85853" w:rsidRDefault="00E85853" w:rsidP="009E69D3">
                            <w:pPr>
                              <w:spacing w:after="0" w:line="240" w:lineRule="auto"/>
                              <w:ind w:left="1440" w:right="1443"/>
                            </w:pPr>
                          </w:p>
                          <w:p w:rsidR="00E85853" w:rsidRPr="00C50E71" w:rsidRDefault="00E85853" w:rsidP="0032675B">
                            <w:pPr>
                              <w:pStyle w:val="IEEEAuthorName"/>
                              <w:spacing w:before="0" w:after="0"/>
                              <w:rPr>
                                <w:rFonts w:ascii="Arial" w:hAnsi="Arial" w:cs="Arial"/>
                                <w:b/>
                                <w:color w:val="000000" w:themeColor="text1"/>
                                <w:sz w:val="24"/>
                              </w:rPr>
                            </w:pPr>
                            <w:r w:rsidRPr="00C50E71">
                              <w:rPr>
                                <w:rFonts w:ascii="Arial" w:hAnsi="Arial" w:cs="Arial"/>
                                <w:b/>
                                <w:color w:val="000000" w:themeColor="text1"/>
                                <w:sz w:val="24"/>
                              </w:rPr>
                              <w:t>Pedro S. Cabrales</w:t>
                            </w:r>
                            <w:r w:rsidRPr="00C50E71">
                              <w:rPr>
                                <w:rFonts w:ascii="Arial" w:hAnsi="Arial" w:cs="Arial"/>
                                <w:b/>
                                <w:color w:val="000000" w:themeColor="text1"/>
                                <w:sz w:val="24"/>
                                <w:vertAlign w:val="superscript"/>
                              </w:rPr>
                              <w:t>#1</w:t>
                            </w:r>
                            <w:r w:rsidRPr="00C50E71">
                              <w:rPr>
                                <w:rFonts w:ascii="Arial" w:hAnsi="Arial" w:cs="Arial"/>
                                <w:b/>
                                <w:color w:val="000000" w:themeColor="text1"/>
                                <w:sz w:val="24"/>
                              </w:rPr>
                              <w:t>, Jesus T. Racuyal</w:t>
                            </w:r>
                            <w:r w:rsidRPr="00C50E71">
                              <w:rPr>
                                <w:rFonts w:ascii="Arial" w:hAnsi="Arial" w:cs="Arial"/>
                                <w:b/>
                                <w:color w:val="000000" w:themeColor="text1"/>
                                <w:sz w:val="24"/>
                                <w:vertAlign w:val="superscript"/>
                              </w:rPr>
                              <w:t>*2</w:t>
                            </w:r>
                            <w:r w:rsidRPr="00C50E71">
                              <w:rPr>
                                <w:rFonts w:ascii="Arial" w:hAnsi="Arial" w:cs="Arial"/>
                                <w:b/>
                                <w:color w:val="000000" w:themeColor="text1"/>
                                <w:sz w:val="24"/>
                              </w:rPr>
                              <w:t>, Alfredo G. Mañoza</w:t>
                            </w:r>
                            <w:r w:rsidRPr="00C50E71">
                              <w:rPr>
                                <w:rFonts w:ascii="Arial" w:hAnsi="Arial" w:cs="Arial"/>
                                <w:b/>
                                <w:color w:val="000000" w:themeColor="text1"/>
                                <w:sz w:val="24"/>
                                <w:vertAlign w:val="superscript"/>
                              </w:rPr>
                              <w:t>*3</w:t>
                            </w:r>
                          </w:p>
                          <w:p w:rsidR="00E85853" w:rsidRPr="00C50E71" w:rsidRDefault="00E85853" w:rsidP="0032675B">
                            <w:pPr>
                              <w:pStyle w:val="IEEEAuthorAffiliation"/>
                              <w:spacing w:after="0"/>
                              <w:rPr>
                                <w:rFonts w:ascii="Arial" w:hAnsi="Arial" w:cs="Arial"/>
                                <w:color w:val="000000" w:themeColor="text1"/>
                                <w:sz w:val="24"/>
                              </w:rPr>
                            </w:pPr>
                            <w:r w:rsidRPr="00C50E71">
                              <w:rPr>
                                <w:rFonts w:ascii="Arial" w:hAnsi="Arial" w:cs="Arial"/>
                                <w:color w:val="000000" w:themeColor="text1"/>
                                <w:sz w:val="24"/>
                              </w:rPr>
                              <w:t>College of Arts and Sciences</w:t>
                            </w:r>
                            <w:r w:rsidRPr="00C50E71">
                              <w:rPr>
                                <w:rFonts w:ascii="Arial" w:hAnsi="Arial" w:cs="Arial"/>
                                <w:color w:val="000000" w:themeColor="text1"/>
                                <w:sz w:val="24"/>
                                <w:vertAlign w:val="superscript"/>
                              </w:rPr>
                              <w:t>#</w:t>
                            </w:r>
                            <w:r w:rsidRPr="00C50E71">
                              <w:rPr>
                                <w:rFonts w:ascii="Arial" w:hAnsi="Arial" w:cs="Arial"/>
                                <w:color w:val="000000" w:themeColor="text1"/>
                                <w:sz w:val="24"/>
                              </w:rPr>
                              <w:t>, College of Fisheries and Marine Sciences</w:t>
                            </w:r>
                            <w:r w:rsidRPr="00C50E71">
                              <w:rPr>
                                <w:rFonts w:ascii="Arial" w:hAnsi="Arial" w:cs="Arial"/>
                                <w:color w:val="000000" w:themeColor="text1"/>
                                <w:sz w:val="24"/>
                                <w:vertAlign w:val="superscript"/>
                              </w:rPr>
                              <w:t>*</w:t>
                            </w:r>
                            <w:r w:rsidRPr="00C50E71">
                              <w:rPr>
                                <w:rFonts w:ascii="Arial" w:hAnsi="Arial" w:cs="Arial"/>
                                <w:color w:val="000000" w:themeColor="text1"/>
                                <w:sz w:val="24"/>
                              </w:rPr>
                              <w:t xml:space="preserve">, </w:t>
                            </w:r>
                          </w:p>
                          <w:p w:rsidR="00E85853" w:rsidRPr="00C50E71" w:rsidRDefault="00E85853" w:rsidP="0032675B">
                            <w:pPr>
                              <w:pStyle w:val="IEEEAuthorAffiliation"/>
                              <w:spacing w:after="0"/>
                              <w:rPr>
                                <w:rFonts w:ascii="Arial" w:hAnsi="Arial" w:cs="Arial"/>
                                <w:color w:val="000000" w:themeColor="text1"/>
                                <w:sz w:val="24"/>
                              </w:rPr>
                            </w:pPr>
                            <w:r w:rsidRPr="00C50E71">
                              <w:rPr>
                                <w:rFonts w:ascii="Arial" w:hAnsi="Arial" w:cs="Arial"/>
                                <w:color w:val="000000" w:themeColor="text1"/>
                                <w:sz w:val="24"/>
                              </w:rPr>
                              <w:t xml:space="preserve">Samar State University, Catbalogan City, Samar, Philippines </w:t>
                            </w:r>
                            <w:r w:rsidRPr="00C50E71">
                              <w:rPr>
                                <w:rFonts w:ascii="Arial" w:hAnsi="Arial" w:cs="Arial"/>
                                <w:color w:val="000000" w:themeColor="text1"/>
                                <w:sz w:val="24"/>
                              </w:rPr>
                              <w:br w:type="textWrapping" w:clear="all"/>
                            </w:r>
                            <w:r w:rsidRPr="00C50E71">
                              <w:rPr>
                                <w:rFonts w:ascii="Arial" w:hAnsi="Arial" w:cs="Arial"/>
                                <w:color w:val="000000" w:themeColor="text1"/>
                                <w:sz w:val="24"/>
                                <w:vertAlign w:val="superscript"/>
                              </w:rPr>
                              <w:t>1</w:t>
                            </w:r>
                            <w:r w:rsidRPr="00C50E71">
                              <w:rPr>
                                <w:rFonts w:ascii="Arial" w:hAnsi="Arial" w:cs="Arial"/>
                                <w:color w:val="000000" w:themeColor="text1"/>
                                <w:sz w:val="24"/>
                              </w:rPr>
                              <w:t>petercabrales63@yahoo.com</w:t>
                            </w:r>
                          </w:p>
                          <w:p w:rsidR="00E85853" w:rsidRPr="00C50E71" w:rsidRDefault="00E85853" w:rsidP="0032675B">
                            <w:pPr>
                              <w:pStyle w:val="IEEEAuthorEmail"/>
                              <w:spacing w:after="0"/>
                              <w:rPr>
                                <w:rFonts w:ascii="Arial" w:hAnsi="Arial" w:cs="Arial"/>
                                <w:color w:val="000000" w:themeColor="text1"/>
                                <w:sz w:val="24"/>
                              </w:rPr>
                            </w:pPr>
                            <w:r w:rsidRPr="00C50E71">
                              <w:rPr>
                                <w:rFonts w:ascii="Arial" w:hAnsi="Arial" w:cs="Arial"/>
                                <w:color w:val="000000" w:themeColor="text1"/>
                                <w:sz w:val="24"/>
                                <w:vertAlign w:val="superscript"/>
                              </w:rPr>
                              <w:t>3</w:t>
                            </w:r>
                            <w:r w:rsidRPr="00C50E71">
                              <w:rPr>
                                <w:rFonts w:ascii="Arial" w:hAnsi="Arial" w:cs="Arial"/>
                                <w:color w:val="000000" w:themeColor="text1"/>
                                <w:sz w:val="24"/>
                              </w:rPr>
                              <w:t>jesusracuyal@yahoo.com</w:t>
                            </w:r>
                          </w:p>
                          <w:p w:rsidR="00E85853" w:rsidRPr="00C50E71" w:rsidRDefault="00E85853" w:rsidP="0032675B">
                            <w:pPr>
                              <w:pStyle w:val="IEEEAuthorEmail"/>
                              <w:spacing w:after="0"/>
                              <w:rPr>
                                <w:rFonts w:ascii="Arial" w:hAnsi="Arial" w:cs="Arial"/>
                                <w:color w:val="000000" w:themeColor="text1"/>
                                <w:sz w:val="24"/>
                              </w:rPr>
                            </w:pPr>
                            <w:r w:rsidRPr="00C50E71">
                              <w:rPr>
                                <w:rFonts w:ascii="Arial" w:hAnsi="Arial" w:cs="Arial"/>
                                <w:color w:val="000000" w:themeColor="text1"/>
                                <w:sz w:val="24"/>
                                <w:vertAlign w:val="superscript"/>
                              </w:rPr>
                              <w:t xml:space="preserve">2 </w:t>
                            </w:r>
                            <w:r w:rsidRPr="00C50E71">
                              <w:rPr>
                                <w:rFonts w:ascii="Arial" w:hAnsi="Arial" w:cs="Arial"/>
                                <w:color w:val="000000" w:themeColor="text1"/>
                                <w:sz w:val="24"/>
                              </w:rPr>
                              <w:t>agmanosa@yahoo.com</w:t>
                            </w:r>
                          </w:p>
                          <w:p w:rsidR="00E85853" w:rsidRPr="00C50E71" w:rsidRDefault="00E85853" w:rsidP="009E69D3">
                            <w:pPr>
                              <w:pStyle w:val="Default"/>
                              <w:ind w:left="1440" w:right="1443"/>
                            </w:pPr>
                          </w:p>
                          <w:p w:rsidR="00E85853" w:rsidRPr="00C50E71" w:rsidRDefault="00E85853" w:rsidP="009E69D3">
                            <w:pPr>
                              <w:spacing w:after="0" w:line="240" w:lineRule="auto"/>
                              <w:ind w:left="1440" w:right="1443"/>
                              <w:rPr>
                                <w:rFonts w:ascii="Arial" w:hAnsi="Arial" w:cs="Arial"/>
                                <w:b/>
                                <w:bCs/>
                                <w:color w:val="000000"/>
                                <w:sz w:val="24"/>
                                <w:szCs w:val="24"/>
                              </w:rPr>
                            </w:pPr>
                            <w:r w:rsidRPr="00C50E71">
                              <w:rPr>
                                <w:rFonts w:ascii="Arial" w:hAnsi="Arial" w:cs="Arial"/>
                                <w:sz w:val="24"/>
                                <w:szCs w:val="24"/>
                              </w:rPr>
                              <w:t xml:space="preserve"> </w:t>
                            </w:r>
                            <w:r w:rsidRPr="00C50E71">
                              <w:rPr>
                                <w:rFonts w:ascii="Arial" w:hAnsi="Arial" w:cs="Arial"/>
                                <w:b/>
                                <w:bCs/>
                                <w:color w:val="0070C0"/>
                                <w:sz w:val="24"/>
                                <w:szCs w:val="24"/>
                              </w:rPr>
                              <w:t>Abstract</w:t>
                            </w:r>
                          </w:p>
                          <w:p w:rsidR="00E85853" w:rsidRPr="00C50E71" w:rsidRDefault="00E85853" w:rsidP="009E69D3">
                            <w:pPr>
                              <w:spacing w:after="0" w:line="240" w:lineRule="auto"/>
                              <w:ind w:left="1440" w:right="1443"/>
                              <w:rPr>
                                <w:rFonts w:ascii="Arial" w:hAnsi="Arial" w:cs="Arial"/>
                                <w:sz w:val="24"/>
                                <w:szCs w:val="24"/>
                              </w:rPr>
                            </w:pPr>
                          </w:p>
                          <w:p w:rsidR="00E85853" w:rsidRPr="00C50E71" w:rsidRDefault="00E85853" w:rsidP="00240441">
                            <w:pPr>
                              <w:pStyle w:val="IEEEAbtract"/>
                              <w:ind w:left="1440" w:right="1263" w:firstLine="0"/>
                              <w:jc w:val="left"/>
                              <w:rPr>
                                <w:rFonts w:ascii="Arial" w:hAnsi="Arial" w:cs="Arial"/>
                                <w:b w:val="0"/>
                                <w:i/>
                                <w:color w:val="000000" w:themeColor="text1"/>
                                <w:sz w:val="24"/>
                              </w:rPr>
                            </w:pPr>
                            <w:r w:rsidRPr="00C50E71">
                              <w:rPr>
                                <w:rFonts w:ascii="Arial" w:hAnsi="Arial" w:cs="Arial"/>
                                <w:b w:val="0"/>
                                <w:i/>
                                <w:color w:val="000000" w:themeColor="text1"/>
                                <w:sz w:val="24"/>
                              </w:rPr>
                              <w:t>This research project sought to find out the socio-economic status of the small-scale fishers of the blue swimming crab (Portunus pelagicus) in Samar, considering the diminishing volume of catch of the species in the recent years.  Using a blend of quantitative and qualita</w:t>
                            </w:r>
                            <w:bookmarkStart w:id="0" w:name="_GoBack"/>
                            <w:bookmarkEnd w:id="0"/>
                            <w:r w:rsidRPr="00C50E71">
                              <w:rPr>
                                <w:rFonts w:ascii="Arial" w:hAnsi="Arial" w:cs="Arial"/>
                                <w:b w:val="0"/>
                                <w:i/>
                                <w:color w:val="000000" w:themeColor="text1"/>
                                <w:sz w:val="24"/>
                              </w:rPr>
                              <w:t>tive methods, the study employed an interview schedule, focus group discussion (FGD) and observation in collecting data not only from the fishers but also from other sectors directly involved in the blue swimming crab industry.</w:t>
                            </w:r>
                          </w:p>
                          <w:p w:rsidR="00E85853" w:rsidRPr="00C50E71" w:rsidRDefault="00E85853" w:rsidP="009E69D3">
                            <w:pPr>
                              <w:spacing w:after="0" w:line="240" w:lineRule="auto"/>
                              <w:ind w:left="1440" w:right="1443"/>
                              <w:rPr>
                                <w:rFonts w:ascii="Arial" w:hAnsi="Arial" w:cs="Arial"/>
                                <w:sz w:val="24"/>
                                <w:szCs w:val="24"/>
                              </w:rPr>
                            </w:pPr>
                          </w:p>
                          <w:p w:rsidR="00E85853" w:rsidRPr="00C50E71" w:rsidRDefault="00E85853" w:rsidP="009E69D3">
                            <w:pPr>
                              <w:spacing w:after="0" w:line="240" w:lineRule="auto"/>
                              <w:ind w:left="1440" w:right="1443"/>
                              <w:rPr>
                                <w:rFonts w:ascii="Arial" w:hAnsi="Arial" w:cs="Arial"/>
                                <w:sz w:val="24"/>
                                <w:szCs w:val="24"/>
                              </w:rPr>
                            </w:pPr>
                            <w:r w:rsidRPr="00C50E71">
                              <w:rPr>
                                <w:rFonts w:ascii="Arial" w:hAnsi="Arial" w:cs="Arial"/>
                                <w:b/>
                                <w:color w:val="0070C0"/>
                                <w:sz w:val="24"/>
                                <w:szCs w:val="24"/>
                              </w:rPr>
                              <w:t>Keywords</w:t>
                            </w:r>
                            <w:r w:rsidRPr="00C50E71">
                              <w:rPr>
                                <w:rFonts w:ascii="Arial" w:hAnsi="Arial" w:cs="Arial"/>
                                <w:sz w:val="24"/>
                                <w:szCs w:val="24"/>
                              </w:rPr>
                              <w:t xml:space="preserve">: </w:t>
                            </w:r>
                            <w:r w:rsidRPr="00C50E71">
                              <w:rPr>
                                <w:rFonts w:ascii="Arial" w:hAnsi="Arial" w:cs="Arial"/>
                                <w:color w:val="000000" w:themeColor="text1"/>
                                <w:sz w:val="24"/>
                                <w:szCs w:val="24"/>
                              </w:rPr>
                              <w:t>blue swimming crab, Samar fishery industry, socio-economic status, small scale fishers</w:t>
                            </w:r>
                          </w:p>
                          <w:p w:rsidR="00E85853" w:rsidRPr="00C50E71" w:rsidRDefault="00E85853" w:rsidP="00FB07D1">
                            <w:pPr>
                              <w:spacing w:after="0" w:line="240" w:lineRule="auto"/>
                              <w:rPr>
                                <w:rFonts w:ascii="Arial" w:hAnsi="Arial" w:cs="Arial"/>
                                <w:sz w:val="24"/>
                                <w:szCs w:val="24"/>
                              </w:rPr>
                            </w:pPr>
                            <w:r w:rsidRPr="00C50E71">
                              <w:rPr>
                                <w:rFonts w:ascii="Arial" w:hAnsi="Arial" w:cs="Arial"/>
                                <w:sz w:val="24"/>
                                <w:szCs w:val="24"/>
                              </w:rPr>
                              <w:t xml:space="preserve"> </w:t>
                            </w:r>
                          </w:p>
                          <w:p w:rsidR="00E85853" w:rsidRDefault="00E85853" w:rsidP="00FB07D1">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5pt;margin-top:-11.2pt;width:595.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px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nM9uJkWxpI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" stroked="f">
                <v:textbox style="mso-fit-shape-to-text:t">
                  <w:txbxContent>
                    <w:p w:rsidR="00E85853" w:rsidRDefault="00E85853" w:rsidP="009E69D3">
                      <w:pPr>
                        <w:pStyle w:val="Default"/>
                      </w:pPr>
                    </w:p>
                    <w:p w:rsidR="00E85853" w:rsidRPr="00C50E71" w:rsidRDefault="00E85853" w:rsidP="00C50E71">
                      <w:pPr>
                        <w:tabs>
                          <w:tab w:val="left" w:pos="1350"/>
                        </w:tabs>
                        <w:spacing w:after="0" w:line="240" w:lineRule="auto"/>
                        <w:ind w:left="1440" w:right="1443"/>
                        <w:jc w:val="center"/>
                        <w:rPr>
                          <w:rFonts w:ascii="Arial" w:hAnsi="Arial" w:cs="Arial"/>
                        </w:rPr>
                      </w:pPr>
                      <w:r w:rsidRPr="00C50E71">
                        <w:rPr>
                          <w:rFonts w:ascii="Arial" w:hAnsi="Arial" w:cs="Arial"/>
                          <w:b/>
                          <w:bCs/>
                          <w:color w:val="0070C0"/>
                          <w:sz w:val="36"/>
                          <w:szCs w:val="36"/>
                        </w:rPr>
                        <w:t>CRABBING INTO AN UNCERTAIN FUTURE: THE BLUE SWIMM</w:t>
                      </w:r>
                      <w:r>
                        <w:rPr>
                          <w:rFonts w:ascii="Arial" w:hAnsi="Arial" w:cs="Arial"/>
                          <w:b/>
                          <w:bCs/>
                          <w:color w:val="0070C0"/>
                          <w:sz w:val="36"/>
                          <w:szCs w:val="36"/>
                        </w:rPr>
                        <w:t xml:space="preserve">ING CRAB FISHER IN COASTAL TOWN OF EASTERN </w:t>
                      </w:r>
                      <w:r w:rsidRPr="00C50E71">
                        <w:rPr>
                          <w:rFonts w:ascii="Arial" w:hAnsi="Arial" w:cs="Arial"/>
                          <w:b/>
                          <w:bCs/>
                          <w:color w:val="0070C0"/>
                          <w:sz w:val="36"/>
                          <w:szCs w:val="36"/>
                        </w:rPr>
                        <w:t>PHILIPPINES</w:t>
                      </w:r>
                    </w:p>
                    <w:p w:rsidR="00E85853" w:rsidRDefault="00E85853" w:rsidP="009E69D3">
                      <w:pPr>
                        <w:spacing w:after="0" w:line="240" w:lineRule="auto"/>
                        <w:ind w:left="1440" w:right="1443"/>
                      </w:pPr>
                    </w:p>
                    <w:p w:rsidR="00E85853" w:rsidRPr="00C50E71" w:rsidRDefault="00E85853" w:rsidP="0032675B">
                      <w:pPr>
                        <w:pStyle w:val="IEEEAuthorName"/>
                        <w:spacing w:before="0" w:after="0"/>
                        <w:rPr>
                          <w:rFonts w:ascii="Arial" w:hAnsi="Arial" w:cs="Arial"/>
                          <w:b/>
                          <w:color w:val="000000" w:themeColor="text1"/>
                          <w:sz w:val="24"/>
                        </w:rPr>
                      </w:pPr>
                      <w:r w:rsidRPr="00C50E71">
                        <w:rPr>
                          <w:rFonts w:ascii="Arial" w:hAnsi="Arial" w:cs="Arial"/>
                          <w:b/>
                          <w:color w:val="000000" w:themeColor="text1"/>
                          <w:sz w:val="24"/>
                        </w:rPr>
                        <w:t>Pedro S. Cabrales</w:t>
                      </w:r>
                      <w:r w:rsidRPr="00C50E71">
                        <w:rPr>
                          <w:rFonts w:ascii="Arial" w:hAnsi="Arial" w:cs="Arial"/>
                          <w:b/>
                          <w:color w:val="000000" w:themeColor="text1"/>
                          <w:sz w:val="24"/>
                          <w:vertAlign w:val="superscript"/>
                        </w:rPr>
                        <w:t>#1</w:t>
                      </w:r>
                      <w:r w:rsidRPr="00C50E71">
                        <w:rPr>
                          <w:rFonts w:ascii="Arial" w:hAnsi="Arial" w:cs="Arial"/>
                          <w:b/>
                          <w:color w:val="000000" w:themeColor="text1"/>
                          <w:sz w:val="24"/>
                        </w:rPr>
                        <w:t>, Jesus T. Racuyal</w:t>
                      </w:r>
                      <w:r w:rsidRPr="00C50E71">
                        <w:rPr>
                          <w:rFonts w:ascii="Arial" w:hAnsi="Arial" w:cs="Arial"/>
                          <w:b/>
                          <w:color w:val="000000" w:themeColor="text1"/>
                          <w:sz w:val="24"/>
                          <w:vertAlign w:val="superscript"/>
                        </w:rPr>
                        <w:t>*2</w:t>
                      </w:r>
                      <w:r w:rsidRPr="00C50E71">
                        <w:rPr>
                          <w:rFonts w:ascii="Arial" w:hAnsi="Arial" w:cs="Arial"/>
                          <w:b/>
                          <w:color w:val="000000" w:themeColor="text1"/>
                          <w:sz w:val="24"/>
                        </w:rPr>
                        <w:t>, Alfredo G. Mañoza</w:t>
                      </w:r>
                      <w:r w:rsidRPr="00C50E71">
                        <w:rPr>
                          <w:rFonts w:ascii="Arial" w:hAnsi="Arial" w:cs="Arial"/>
                          <w:b/>
                          <w:color w:val="000000" w:themeColor="text1"/>
                          <w:sz w:val="24"/>
                          <w:vertAlign w:val="superscript"/>
                        </w:rPr>
                        <w:t>*3</w:t>
                      </w:r>
                    </w:p>
                    <w:p w:rsidR="00E85853" w:rsidRPr="00C50E71" w:rsidRDefault="00E85853" w:rsidP="0032675B">
                      <w:pPr>
                        <w:pStyle w:val="IEEEAuthorAffiliation"/>
                        <w:spacing w:after="0"/>
                        <w:rPr>
                          <w:rFonts w:ascii="Arial" w:hAnsi="Arial" w:cs="Arial"/>
                          <w:color w:val="000000" w:themeColor="text1"/>
                          <w:sz w:val="24"/>
                        </w:rPr>
                      </w:pPr>
                      <w:r w:rsidRPr="00C50E71">
                        <w:rPr>
                          <w:rFonts w:ascii="Arial" w:hAnsi="Arial" w:cs="Arial"/>
                          <w:color w:val="000000" w:themeColor="text1"/>
                          <w:sz w:val="24"/>
                        </w:rPr>
                        <w:t>College of Arts and Sciences</w:t>
                      </w:r>
                      <w:r w:rsidRPr="00C50E71">
                        <w:rPr>
                          <w:rFonts w:ascii="Arial" w:hAnsi="Arial" w:cs="Arial"/>
                          <w:color w:val="000000" w:themeColor="text1"/>
                          <w:sz w:val="24"/>
                          <w:vertAlign w:val="superscript"/>
                        </w:rPr>
                        <w:t>#</w:t>
                      </w:r>
                      <w:r w:rsidRPr="00C50E71">
                        <w:rPr>
                          <w:rFonts w:ascii="Arial" w:hAnsi="Arial" w:cs="Arial"/>
                          <w:color w:val="000000" w:themeColor="text1"/>
                          <w:sz w:val="24"/>
                        </w:rPr>
                        <w:t>, College of Fisheries and Marine Sciences</w:t>
                      </w:r>
                      <w:r w:rsidRPr="00C50E71">
                        <w:rPr>
                          <w:rFonts w:ascii="Arial" w:hAnsi="Arial" w:cs="Arial"/>
                          <w:color w:val="000000" w:themeColor="text1"/>
                          <w:sz w:val="24"/>
                          <w:vertAlign w:val="superscript"/>
                        </w:rPr>
                        <w:t>*</w:t>
                      </w:r>
                      <w:r w:rsidRPr="00C50E71">
                        <w:rPr>
                          <w:rFonts w:ascii="Arial" w:hAnsi="Arial" w:cs="Arial"/>
                          <w:color w:val="000000" w:themeColor="text1"/>
                          <w:sz w:val="24"/>
                        </w:rPr>
                        <w:t xml:space="preserve">, </w:t>
                      </w:r>
                    </w:p>
                    <w:p w:rsidR="00E85853" w:rsidRPr="00C50E71" w:rsidRDefault="00E85853" w:rsidP="0032675B">
                      <w:pPr>
                        <w:pStyle w:val="IEEEAuthorAffiliation"/>
                        <w:spacing w:after="0"/>
                        <w:rPr>
                          <w:rFonts w:ascii="Arial" w:hAnsi="Arial" w:cs="Arial"/>
                          <w:color w:val="000000" w:themeColor="text1"/>
                          <w:sz w:val="24"/>
                        </w:rPr>
                      </w:pPr>
                      <w:r w:rsidRPr="00C50E71">
                        <w:rPr>
                          <w:rFonts w:ascii="Arial" w:hAnsi="Arial" w:cs="Arial"/>
                          <w:color w:val="000000" w:themeColor="text1"/>
                          <w:sz w:val="24"/>
                        </w:rPr>
                        <w:t xml:space="preserve">Samar State University, Catbalogan City, Samar, Philippines </w:t>
                      </w:r>
                      <w:r w:rsidRPr="00C50E71">
                        <w:rPr>
                          <w:rFonts w:ascii="Arial" w:hAnsi="Arial" w:cs="Arial"/>
                          <w:color w:val="000000" w:themeColor="text1"/>
                          <w:sz w:val="24"/>
                        </w:rPr>
                        <w:br w:type="textWrapping" w:clear="all"/>
                      </w:r>
                      <w:r w:rsidRPr="00C50E71">
                        <w:rPr>
                          <w:rFonts w:ascii="Arial" w:hAnsi="Arial" w:cs="Arial"/>
                          <w:color w:val="000000" w:themeColor="text1"/>
                          <w:sz w:val="24"/>
                          <w:vertAlign w:val="superscript"/>
                        </w:rPr>
                        <w:t>1</w:t>
                      </w:r>
                      <w:r w:rsidRPr="00C50E71">
                        <w:rPr>
                          <w:rFonts w:ascii="Arial" w:hAnsi="Arial" w:cs="Arial"/>
                          <w:color w:val="000000" w:themeColor="text1"/>
                          <w:sz w:val="24"/>
                        </w:rPr>
                        <w:t>petercabrales63@yahoo.com</w:t>
                      </w:r>
                    </w:p>
                    <w:p w:rsidR="00E85853" w:rsidRPr="00C50E71" w:rsidRDefault="00E85853" w:rsidP="0032675B">
                      <w:pPr>
                        <w:pStyle w:val="IEEEAuthorEmail"/>
                        <w:spacing w:after="0"/>
                        <w:rPr>
                          <w:rFonts w:ascii="Arial" w:hAnsi="Arial" w:cs="Arial"/>
                          <w:color w:val="000000" w:themeColor="text1"/>
                          <w:sz w:val="24"/>
                        </w:rPr>
                      </w:pPr>
                      <w:r w:rsidRPr="00C50E71">
                        <w:rPr>
                          <w:rFonts w:ascii="Arial" w:hAnsi="Arial" w:cs="Arial"/>
                          <w:color w:val="000000" w:themeColor="text1"/>
                          <w:sz w:val="24"/>
                          <w:vertAlign w:val="superscript"/>
                        </w:rPr>
                        <w:t>3</w:t>
                      </w:r>
                      <w:r w:rsidRPr="00C50E71">
                        <w:rPr>
                          <w:rFonts w:ascii="Arial" w:hAnsi="Arial" w:cs="Arial"/>
                          <w:color w:val="000000" w:themeColor="text1"/>
                          <w:sz w:val="24"/>
                        </w:rPr>
                        <w:t>jesusracuyal@yahoo.com</w:t>
                      </w:r>
                    </w:p>
                    <w:p w:rsidR="00E85853" w:rsidRPr="00C50E71" w:rsidRDefault="00E85853" w:rsidP="0032675B">
                      <w:pPr>
                        <w:pStyle w:val="IEEEAuthorEmail"/>
                        <w:spacing w:after="0"/>
                        <w:rPr>
                          <w:rFonts w:ascii="Arial" w:hAnsi="Arial" w:cs="Arial"/>
                          <w:color w:val="000000" w:themeColor="text1"/>
                          <w:sz w:val="24"/>
                        </w:rPr>
                      </w:pPr>
                      <w:r w:rsidRPr="00C50E71">
                        <w:rPr>
                          <w:rFonts w:ascii="Arial" w:hAnsi="Arial" w:cs="Arial"/>
                          <w:color w:val="000000" w:themeColor="text1"/>
                          <w:sz w:val="24"/>
                          <w:vertAlign w:val="superscript"/>
                        </w:rPr>
                        <w:t xml:space="preserve">2 </w:t>
                      </w:r>
                      <w:r w:rsidRPr="00C50E71">
                        <w:rPr>
                          <w:rFonts w:ascii="Arial" w:hAnsi="Arial" w:cs="Arial"/>
                          <w:color w:val="000000" w:themeColor="text1"/>
                          <w:sz w:val="24"/>
                        </w:rPr>
                        <w:t>agmanosa@yahoo.com</w:t>
                      </w:r>
                    </w:p>
                    <w:p w:rsidR="00E85853" w:rsidRPr="00C50E71" w:rsidRDefault="00E85853" w:rsidP="009E69D3">
                      <w:pPr>
                        <w:pStyle w:val="Default"/>
                        <w:ind w:left="1440" w:right="1443"/>
                      </w:pPr>
                    </w:p>
                    <w:p w:rsidR="00E85853" w:rsidRPr="00C50E71" w:rsidRDefault="00E85853" w:rsidP="009E69D3">
                      <w:pPr>
                        <w:spacing w:after="0" w:line="240" w:lineRule="auto"/>
                        <w:ind w:left="1440" w:right="1443"/>
                        <w:rPr>
                          <w:rFonts w:ascii="Arial" w:hAnsi="Arial" w:cs="Arial"/>
                          <w:b/>
                          <w:bCs/>
                          <w:color w:val="000000"/>
                          <w:sz w:val="24"/>
                          <w:szCs w:val="24"/>
                        </w:rPr>
                      </w:pPr>
                      <w:r w:rsidRPr="00C50E71">
                        <w:rPr>
                          <w:rFonts w:ascii="Arial" w:hAnsi="Arial" w:cs="Arial"/>
                          <w:sz w:val="24"/>
                          <w:szCs w:val="24"/>
                        </w:rPr>
                        <w:t xml:space="preserve"> </w:t>
                      </w:r>
                      <w:r w:rsidRPr="00C50E71">
                        <w:rPr>
                          <w:rFonts w:ascii="Arial" w:hAnsi="Arial" w:cs="Arial"/>
                          <w:b/>
                          <w:bCs/>
                          <w:color w:val="0070C0"/>
                          <w:sz w:val="24"/>
                          <w:szCs w:val="24"/>
                        </w:rPr>
                        <w:t>Abstract</w:t>
                      </w:r>
                    </w:p>
                    <w:p w:rsidR="00E85853" w:rsidRPr="00C50E71" w:rsidRDefault="00E85853" w:rsidP="009E69D3">
                      <w:pPr>
                        <w:spacing w:after="0" w:line="240" w:lineRule="auto"/>
                        <w:ind w:left="1440" w:right="1443"/>
                        <w:rPr>
                          <w:rFonts w:ascii="Arial" w:hAnsi="Arial" w:cs="Arial"/>
                          <w:sz w:val="24"/>
                          <w:szCs w:val="24"/>
                        </w:rPr>
                      </w:pPr>
                    </w:p>
                    <w:p w:rsidR="00E85853" w:rsidRPr="00C50E71" w:rsidRDefault="00E85853" w:rsidP="00240441">
                      <w:pPr>
                        <w:pStyle w:val="IEEEAbtract"/>
                        <w:ind w:left="1440" w:right="1263" w:firstLine="0"/>
                        <w:jc w:val="left"/>
                        <w:rPr>
                          <w:rFonts w:ascii="Arial" w:hAnsi="Arial" w:cs="Arial"/>
                          <w:b w:val="0"/>
                          <w:i/>
                          <w:color w:val="000000" w:themeColor="text1"/>
                          <w:sz w:val="24"/>
                        </w:rPr>
                      </w:pPr>
                      <w:r w:rsidRPr="00C50E71">
                        <w:rPr>
                          <w:rFonts w:ascii="Arial" w:hAnsi="Arial" w:cs="Arial"/>
                          <w:b w:val="0"/>
                          <w:i/>
                          <w:color w:val="000000" w:themeColor="text1"/>
                          <w:sz w:val="24"/>
                        </w:rPr>
                        <w:t>This research project sought to find out the socio-economic status of the small-scale fishers of the blue swimming crab (Portunus pelagicus) in Samar, considering the diminishing volume of catch of the species in the recent years.  Using a blend of quantitative and qualita</w:t>
                      </w:r>
                      <w:bookmarkStart w:id="1" w:name="_GoBack"/>
                      <w:bookmarkEnd w:id="1"/>
                      <w:r w:rsidRPr="00C50E71">
                        <w:rPr>
                          <w:rFonts w:ascii="Arial" w:hAnsi="Arial" w:cs="Arial"/>
                          <w:b w:val="0"/>
                          <w:i/>
                          <w:color w:val="000000" w:themeColor="text1"/>
                          <w:sz w:val="24"/>
                        </w:rPr>
                        <w:t>tive methods, the study employed an interview schedule, focus group discussion (FGD) and observation in collecting data not only from the fishers but also from other sectors directly involved in the blue swimming crab industry.</w:t>
                      </w:r>
                    </w:p>
                    <w:p w:rsidR="00E85853" w:rsidRPr="00C50E71" w:rsidRDefault="00E85853" w:rsidP="009E69D3">
                      <w:pPr>
                        <w:spacing w:after="0" w:line="240" w:lineRule="auto"/>
                        <w:ind w:left="1440" w:right="1443"/>
                        <w:rPr>
                          <w:rFonts w:ascii="Arial" w:hAnsi="Arial" w:cs="Arial"/>
                          <w:sz w:val="24"/>
                          <w:szCs w:val="24"/>
                        </w:rPr>
                      </w:pPr>
                    </w:p>
                    <w:p w:rsidR="00E85853" w:rsidRPr="00C50E71" w:rsidRDefault="00E85853" w:rsidP="009E69D3">
                      <w:pPr>
                        <w:spacing w:after="0" w:line="240" w:lineRule="auto"/>
                        <w:ind w:left="1440" w:right="1443"/>
                        <w:rPr>
                          <w:rFonts w:ascii="Arial" w:hAnsi="Arial" w:cs="Arial"/>
                          <w:sz w:val="24"/>
                          <w:szCs w:val="24"/>
                        </w:rPr>
                      </w:pPr>
                      <w:r w:rsidRPr="00C50E71">
                        <w:rPr>
                          <w:rFonts w:ascii="Arial" w:hAnsi="Arial" w:cs="Arial"/>
                          <w:b/>
                          <w:color w:val="0070C0"/>
                          <w:sz w:val="24"/>
                          <w:szCs w:val="24"/>
                        </w:rPr>
                        <w:t>Keywords</w:t>
                      </w:r>
                      <w:r w:rsidRPr="00C50E71">
                        <w:rPr>
                          <w:rFonts w:ascii="Arial" w:hAnsi="Arial" w:cs="Arial"/>
                          <w:sz w:val="24"/>
                          <w:szCs w:val="24"/>
                        </w:rPr>
                        <w:t xml:space="preserve">: </w:t>
                      </w:r>
                      <w:r w:rsidRPr="00C50E71">
                        <w:rPr>
                          <w:rFonts w:ascii="Arial" w:hAnsi="Arial" w:cs="Arial"/>
                          <w:color w:val="000000" w:themeColor="text1"/>
                          <w:sz w:val="24"/>
                          <w:szCs w:val="24"/>
                        </w:rPr>
                        <w:t>blue swimming crab, Samar fishery industry, socio-economic status, small scale fishers</w:t>
                      </w:r>
                    </w:p>
                    <w:p w:rsidR="00E85853" w:rsidRPr="00C50E71" w:rsidRDefault="00E85853" w:rsidP="00FB07D1">
                      <w:pPr>
                        <w:spacing w:after="0" w:line="240" w:lineRule="auto"/>
                        <w:rPr>
                          <w:rFonts w:ascii="Arial" w:hAnsi="Arial" w:cs="Arial"/>
                          <w:sz w:val="24"/>
                          <w:szCs w:val="24"/>
                        </w:rPr>
                      </w:pPr>
                      <w:r w:rsidRPr="00C50E71">
                        <w:rPr>
                          <w:rFonts w:ascii="Arial" w:hAnsi="Arial" w:cs="Arial"/>
                          <w:sz w:val="24"/>
                          <w:szCs w:val="24"/>
                        </w:rPr>
                        <w:t xml:space="preserve"> </w:t>
                      </w:r>
                    </w:p>
                    <w:p w:rsidR="00E85853" w:rsidRDefault="00E85853" w:rsidP="00FB07D1">
                      <w:pPr>
                        <w:spacing w:after="0" w:line="240" w:lineRule="auto"/>
                      </w:pPr>
                    </w:p>
                  </w:txbxContent>
                </v:textbox>
                <w10:wrap type="topAndBottom"/>
              </v:shape>
            </w:pict>
          </mc:Fallback>
        </mc:AlternateContent>
      </w:r>
      <w:r w:rsidR="009E69D3" w:rsidRPr="00C50E71">
        <w:rPr>
          <w:b/>
          <w:bCs/>
          <w:color w:val="0070C0"/>
        </w:rPr>
        <w:t>INTRODUCTION</w:t>
      </w:r>
    </w:p>
    <w:p w:rsidR="00DD61CC" w:rsidRDefault="00DD61CC" w:rsidP="0032675B">
      <w:pPr>
        <w:pStyle w:val="ListParagraph"/>
        <w:spacing w:after="0" w:line="240" w:lineRule="auto"/>
        <w:ind w:left="765"/>
        <w:rPr>
          <w:rFonts w:ascii="Arial" w:hAnsi="Arial" w:cs="Arial"/>
          <w:color w:val="000000"/>
          <w:sz w:val="24"/>
          <w:szCs w:val="24"/>
        </w:rPr>
      </w:pPr>
    </w:p>
    <w:p w:rsidR="00DD61CC" w:rsidRDefault="00DD61CC" w:rsidP="00421FCE">
      <w:pPr>
        <w:tabs>
          <w:tab w:val="left" w:pos="450"/>
        </w:tabs>
        <w:spacing w:before="120" w:after="0" w:line="240" w:lineRule="auto"/>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sidRPr="00F72B1D">
        <w:rPr>
          <w:rFonts w:ascii="Arial" w:hAnsi="Arial" w:cs="Arial"/>
          <w:color w:val="000000" w:themeColor="text1"/>
          <w:sz w:val="24"/>
          <w:szCs w:val="24"/>
        </w:rPr>
        <w:t>This study described the socio-economic status of the fishers of small-scale blue swimming crab (</w:t>
      </w:r>
      <w:r w:rsidRPr="00F72B1D">
        <w:rPr>
          <w:rFonts w:ascii="Arial" w:hAnsi="Arial" w:cs="Arial"/>
          <w:i/>
          <w:color w:val="000000" w:themeColor="text1"/>
          <w:sz w:val="24"/>
          <w:szCs w:val="24"/>
        </w:rPr>
        <w:t>Portunus pelagicus</w:t>
      </w:r>
      <w:r w:rsidRPr="00F72B1D">
        <w:rPr>
          <w:rFonts w:ascii="Arial" w:hAnsi="Arial" w:cs="Arial"/>
          <w:color w:val="000000" w:themeColor="text1"/>
          <w:sz w:val="24"/>
          <w:szCs w:val="24"/>
        </w:rPr>
        <w:t>) or “karawasan” in Samar.  These fishers are the primary suppliers of the blue swimming crab to the market.  The fishers’ socio-economic status comprised of their occupation and income, household condition, location, educational attainment, and the role of women in the household dependent on fishing.  The study also incorporated the role of associated sectors affecting the crab fishers—such as the consumers, dealers, middlemen, and crabmeat processors.</w:t>
      </w:r>
    </w:p>
    <w:p w:rsidR="00421FCE" w:rsidRDefault="00421FCE" w:rsidP="00421FCE">
      <w:pPr>
        <w:tabs>
          <w:tab w:val="left" w:pos="450"/>
        </w:tabs>
        <w:spacing w:before="120" w:after="0" w:line="240" w:lineRule="auto"/>
        <w:rPr>
          <w:rFonts w:ascii="Arial" w:hAnsi="Arial" w:cs="Arial"/>
          <w:color w:val="000000" w:themeColor="text1"/>
          <w:sz w:val="24"/>
          <w:szCs w:val="24"/>
        </w:rPr>
      </w:pPr>
    </w:p>
    <w:p w:rsidR="00DD61CC" w:rsidRPr="00F72B1D" w:rsidRDefault="00DD61CC" w:rsidP="00421FCE">
      <w:pPr>
        <w:pStyle w:val="NoSpacing"/>
        <w:ind w:firstLine="720"/>
        <w:rPr>
          <w:rFonts w:ascii="Arial" w:hAnsi="Arial" w:cs="Arial"/>
          <w:color w:val="000000" w:themeColor="text1"/>
          <w:sz w:val="24"/>
          <w:szCs w:val="24"/>
        </w:rPr>
      </w:pPr>
      <w:r w:rsidRPr="00F72B1D">
        <w:rPr>
          <w:rFonts w:ascii="Arial" w:hAnsi="Arial" w:cs="Arial"/>
          <w:color w:val="000000" w:themeColor="text1"/>
          <w:sz w:val="24"/>
          <w:szCs w:val="24"/>
        </w:rPr>
        <w:t>A primordial study on the blue swimming crab conducted by Batoy, Pilapil and Sarmago (1988) investigated the biology and ecology of the species.  By following the same thread, Germano and Melgo (2003) looked into its population, reproductive and fishery biology in Leyte and Samar.  Later studies examined its appropriate food type, prey density and stocking density in the larval rearing in the Visayas area (Baylon, 2007), and in Tamil Nadu, India (Josileen, 2011).  Its natural diet and feeding was also studied by Zainal (2013) along the coastal waters of Bahrain.  Campos-Del Norte and Villarta (2008) explored the growth, recruitment and mortality of the crustacean in Pilar and Capiz Bays, Northern Panay, Philippines. Furthermore, Sorio (2011) studied its length-weight relationship in Maqueda Bay in Samar.</w:t>
      </w:r>
    </w:p>
    <w:p w:rsidR="00DD61CC" w:rsidRDefault="00DD61CC" w:rsidP="00E85853">
      <w:pPr>
        <w:spacing w:after="0" w:line="240" w:lineRule="auto"/>
        <w:ind w:firstLine="720"/>
        <w:jc w:val="both"/>
        <w:rPr>
          <w:rFonts w:ascii="Arial" w:hAnsi="Arial" w:cs="Arial"/>
          <w:color w:val="000000" w:themeColor="text1"/>
          <w:sz w:val="24"/>
          <w:szCs w:val="24"/>
        </w:rPr>
      </w:pPr>
    </w:p>
    <w:p w:rsidR="00DD61CC" w:rsidRPr="00F72B1D" w:rsidRDefault="00DD61CC" w:rsidP="00421FCE">
      <w:pPr>
        <w:spacing w:after="0" w:line="240" w:lineRule="auto"/>
        <w:ind w:firstLine="720"/>
        <w:rPr>
          <w:rFonts w:ascii="Arial" w:hAnsi="Arial" w:cs="Arial"/>
          <w:color w:val="000000" w:themeColor="text1"/>
          <w:sz w:val="24"/>
          <w:szCs w:val="24"/>
        </w:rPr>
      </w:pPr>
      <w:r w:rsidRPr="00F72B1D">
        <w:rPr>
          <w:rFonts w:ascii="Arial" w:hAnsi="Arial" w:cs="Arial"/>
          <w:color w:val="000000" w:themeColor="text1"/>
          <w:sz w:val="24"/>
          <w:szCs w:val="24"/>
        </w:rPr>
        <w:t>Mandated by their respective government’s concern for ensuring long-term sustainability, Svane and Hooper (2004) conducted a study on the fishing stock of the blue swimming crab in Australia, on the one hand, and Mehanna, Khvorov, Al-Sinawy, Al-</w:t>
      </w:r>
      <w:r w:rsidRPr="00F72B1D">
        <w:rPr>
          <w:rFonts w:ascii="Arial" w:hAnsi="Arial" w:cs="Arial"/>
          <w:color w:val="000000" w:themeColor="text1"/>
          <w:sz w:val="24"/>
          <w:szCs w:val="24"/>
        </w:rPr>
        <w:lastRenderedPageBreak/>
        <w:t xml:space="preserve">Nadabi &amp; Al-Mosharafi (2013) in the coastal waters of Oman.  Meanwhile, Campos-Del Norte and Villarta (2004) examined its general catch rates in various fishing grounds in Panay, Philippines.  Moreover, in Parangipettai Coast in India, Anand and Soundaparandian (2004) introduced sea-ranching so as to cope with the problem of depleting population of the species in the region. </w:t>
      </w:r>
    </w:p>
    <w:p w:rsidR="00DD61CC" w:rsidRDefault="00DD61CC" w:rsidP="00E85853">
      <w:pPr>
        <w:spacing w:after="0" w:line="240" w:lineRule="auto"/>
        <w:ind w:firstLine="720"/>
        <w:jc w:val="both"/>
        <w:rPr>
          <w:rFonts w:ascii="Arial" w:hAnsi="Arial" w:cs="Arial"/>
          <w:color w:val="000000" w:themeColor="text1"/>
          <w:sz w:val="24"/>
          <w:szCs w:val="24"/>
        </w:rPr>
      </w:pPr>
    </w:p>
    <w:p w:rsidR="00DD61CC" w:rsidRDefault="00DD61CC" w:rsidP="00421FCE">
      <w:pPr>
        <w:spacing w:after="0" w:line="240" w:lineRule="auto"/>
        <w:ind w:firstLine="720"/>
        <w:rPr>
          <w:rFonts w:ascii="Arial" w:hAnsi="Arial" w:cs="Arial"/>
          <w:color w:val="000000" w:themeColor="text1"/>
          <w:sz w:val="24"/>
          <w:szCs w:val="24"/>
        </w:rPr>
      </w:pPr>
      <w:r w:rsidRPr="00F72B1D">
        <w:rPr>
          <w:rFonts w:ascii="Arial" w:hAnsi="Arial" w:cs="Arial"/>
          <w:color w:val="000000" w:themeColor="text1"/>
          <w:sz w:val="24"/>
          <w:szCs w:val="24"/>
        </w:rPr>
        <w:t>Biological and ecological sustainability of the species are tied up with the socio-economic activities of the blue swimming crab fishers.  Thus, Racuyal, Cabrales and Patosa (2009) studied the average income of the fishers, equipment used and sources of capitalization of fishers that operated proximate to the coastal village of Ibol, Catbalogan, Samar, Philippines.  The research further revealed the cultural practice of patron-client exploitative relationship which was contributory to the crabbers’ suffering from marginalization.  Arcales (2011) later disclosed that crab meat processors who bought catch from fishers in the area were the ones who imposed the price on the latter, and thus further exploiting their already deprived socio-economic conditions.</w:t>
      </w:r>
    </w:p>
    <w:p w:rsidR="004E0761" w:rsidRPr="00F72B1D" w:rsidRDefault="004E0761" w:rsidP="00E85853">
      <w:pPr>
        <w:spacing w:after="0" w:line="240" w:lineRule="auto"/>
        <w:ind w:firstLine="720"/>
        <w:jc w:val="both"/>
        <w:rPr>
          <w:rFonts w:ascii="Arial" w:hAnsi="Arial" w:cs="Arial"/>
          <w:color w:val="000000" w:themeColor="text1"/>
          <w:sz w:val="24"/>
          <w:szCs w:val="24"/>
        </w:rPr>
      </w:pPr>
    </w:p>
    <w:p w:rsidR="00DD61CC" w:rsidRDefault="00DD61CC" w:rsidP="00421FCE">
      <w:pPr>
        <w:spacing w:after="0" w:line="240" w:lineRule="auto"/>
        <w:ind w:firstLine="720"/>
        <w:rPr>
          <w:rFonts w:ascii="Arial" w:hAnsi="Arial" w:cs="Arial"/>
          <w:color w:val="000000" w:themeColor="text1"/>
          <w:sz w:val="24"/>
          <w:szCs w:val="24"/>
        </w:rPr>
      </w:pPr>
      <w:r w:rsidRPr="00F72B1D">
        <w:rPr>
          <w:rFonts w:ascii="Arial" w:hAnsi="Arial" w:cs="Arial"/>
          <w:color w:val="000000" w:themeColor="text1"/>
          <w:sz w:val="24"/>
          <w:szCs w:val="24"/>
        </w:rPr>
        <w:t xml:space="preserve">In the 1950s the marine waters of Maqueda Bay along Catbalogan, Samar was found to be abundant in marine fish resources as reported by Warfel &amp; Manacop (1950). Even until the 1980s, the standing stock of blue swimming crab was estimated at 22 MT with an equally abundant distribution of species at 20 m isobaths (Villoso and Hermosa, 1983).  The recent years, however, have seen the depletion of the stock of blue swimming crab fishery elsewhere in the country which may have been largely affected by the dynamic demographic factors (Brander, 2007; FAO-UN, 2006; Aaheim &amp; Sygma, 2000) as well as climate change (Pauly, 2006; Daw, et al., 2012).  In Ragay Gulf, Philippines, for instance, the dwindling supply of blue swimming crabs prompted Ingles (1988) to </w:t>
      </w:r>
      <w:r w:rsidRPr="00F72B1D">
        <w:rPr>
          <w:rFonts w:ascii="Arial" w:hAnsi="Arial" w:cs="Arial"/>
          <w:color w:val="000000" w:themeColor="text1"/>
          <w:sz w:val="24"/>
          <w:szCs w:val="24"/>
        </w:rPr>
        <w:lastRenderedPageBreak/>
        <w:t>craft management strategies and programs aimed at averting this dismal condition.  Based on similar observations, Green, et al. (2004) recommended that income provisions to the fishers should be made through fishing and other marine-related industries in the Central Visayas region (p.11).    Acting on a such deplorable condition, the Philippine Department of Agriculture—Bureau of Fisheries and Aquatic Resources (DA-BFAR, 2010) formulated the Philippine blue swimming crab management plan which recommended institutional measures to curb the depletion of the breeding stock as by introducing alternatives (collapsible trap) to the indiscriminate crab-catching methods.</w:t>
      </w:r>
    </w:p>
    <w:p w:rsidR="004E0761" w:rsidRPr="00F72B1D" w:rsidRDefault="004E0761" w:rsidP="00E85853">
      <w:pPr>
        <w:spacing w:after="0" w:line="240" w:lineRule="auto"/>
        <w:ind w:firstLine="720"/>
        <w:jc w:val="both"/>
        <w:rPr>
          <w:rFonts w:ascii="Arial" w:hAnsi="Arial" w:cs="Arial"/>
          <w:color w:val="000000" w:themeColor="text1"/>
          <w:sz w:val="24"/>
          <w:szCs w:val="24"/>
        </w:rPr>
      </w:pPr>
    </w:p>
    <w:p w:rsidR="00DD61CC" w:rsidRDefault="00DD61CC" w:rsidP="00421FCE">
      <w:pPr>
        <w:spacing w:after="0" w:line="240" w:lineRule="auto"/>
        <w:ind w:firstLine="720"/>
        <w:rPr>
          <w:rFonts w:ascii="Arial" w:hAnsi="Arial" w:cs="Arial"/>
          <w:color w:val="000000" w:themeColor="text1"/>
          <w:sz w:val="24"/>
          <w:szCs w:val="24"/>
        </w:rPr>
      </w:pPr>
      <w:r w:rsidRPr="00F72B1D">
        <w:rPr>
          <w:rFonts w:ascii="Arial" w:hAnsi="Arial" w:cs="Arial"/>
          <w:color w:val="000000" w:themeColor="text1"/>
          <w:sz w:val="24"/>
          <w:szCs w:val="24"/>
        </w:rPr>
        <w:t>The declining stock of the blue swimming crab fishery inevitably affect not only the socio-economic gains of the industry in general, but also the livelihood of the blue crab fishers, in particular.  Along this aspect, however, the afore-cited studies only offered but meagre and inadequate information on the socio-economic status of the crab fishers and their household conditions.  Racuyal, et al. (2009), ably described, though in a microcosm, this pertinent aspect of the fishers, but was found wanting on the role of women and mothers in the livelihood matrix. Even  PRIMEX-ANZDEC (1996) investigated on the role of women in fisheries in general but did not specify their activities in the blue swimming crab industry.</w:t>
      </w:r>
    </w:p>
    <w:p w:rsidR="004E0761" w:rsidRPr="00F72B1D" w:rsidRDefault="004E0761" w:rsidP="00E85853">
      <w:pPr>
        <w:spacing w:after="0" w:line="240" w:lineRule="auto"/>
        <w:ind w:firstLine="720"/>
        <w:jc w:val="both"/>
        <w:rPr>
          <w:rFonts w:ascii="Arial" w:hAnsi="Arial" w:cs="Arial"/>
          <w:color w:val="000000" w:themeColor="text1"/>
          <w:sz w:val="24"/>
          <w:szCs w:val="24"/>
        </w:rPr>
      </w:pPr>
    </w:p>
    <w:p w:rsidR="00DD61CC" w:rsidRDefault="00DD61CC" w:rsidP="00421FCE">
      <w:pPr>
        <w:spacing w:after="0" w:line="240" w:lineRule="auto"/>
        <w:ind w:firstLine="720"/>
        <w:rPr>
          <w:rFonts w:ascii="Arial" w:hAnsi="Arial" w:cs="Arial"/>
          <w:color w:val="000000" w:themeColor="text1"/>
          <w:sz w:val="24"/>
          <w:szCs w:val="24"/>
        </w:rPr>
      </w:pPr>
      <w:r w:rsidRPr="00F72B1D">
        <w:rPr>
          <w:rFonts w:ascii="Arial" w:hAnsi="Arial" w:cs="Arial"/>
          <w:color w:val="000000" w:themeColor="text1"/>
          <w:sz w:val="24"/>
          <w:szCs w:val="24"/>
        </w:rPr>
        <w:t xml:space="preserve">The significance of the role of women in the crab fishery livelihood deserves some concern.  Women, have been traditionally considered as the weaker member of Philippine society, and were viewed mostly as supporters than leaders in the community (Siason, 2004).  Thus, fisherfolks generally involved only men in their activities because of the image that only men go to sea in their fishing boats (Siason, 2004; p. 145).  Consequently, this kind of gender bias reinforces the male-dominated leadership </w:t>
      </w:r>
      <w:r w:rsidRPr="00F72B1D">
        <w:rPr>
          <w:rFonts w:ascii="Arial" w:hAnsi="Arial" w:cs="Arial"/>
          <w:color w:val="000000" w:themeColor="text1"/>
          <w:sz w:val="24"/>
          <w:szCs w:val="24"/>
        </w:rPr>
        <w:lastRenderedPageBreak/>
        <w:t xml:space="preserve">and decision-making structures and processes (Siason, 2004).  </w:t>
      </w:r>
    </w:p>
    <w:p w:rsidR="004E0761" w:rsidRPr="00F72B1D" w:rsidRDefault="004E0761" w:rsidP="00E85853">
      <w:pPr>
        <w:spacing w:after="0" w:line="240" w:lineRule="auto"/>
        <w:ind w:firstLine="720"/>
        <w:jc w:val="both"/>
        <w:rPr>
          <w:rFonts w:ascii="Arial" w:hAnsi="Arial" w:cs="Arial"/>
          <w:color w:val="000000" w:themeColor="text1"/>
          <w:sz w:val="24"/>
          <w:szCs w:val="24"/>
        </w:rPr>
      </w:pPr>
    </w:p>
    <w:p w:rsidR="00DD61CC" w:rsidRDefault="00DD61CC" w:rsidP="00421FCE">
      <w:pPr>
        <w:spacing w:after="0" w:line="240" w:lineRule="auto"/>
        <w:ind w:firstLine="720"/>
        <w:rPr>
          <w:rFonts w:ascii="Arial" w:hAnsi="Arial" w:cs="Arial"/>
          <w:color w:val="000000" w:themeColor="text1"/>
          <w:sz w:val="24"/>
          <w:szCs w:val="24"/>
        </w:rPr>
      </w:pPr>
      <w:r w:rsidRPr="00F72B1D">
        <w:rPr>
          <w:rFonts w:ascii="Arial" w:hAnsi="Arial" w:cs="Arial"/>
          <w:color w:val="000000" w:themeColor="text1"/>
          <w:sz w:val="24"/>
          <w:szCs w:val="24"/>
        </w:rPr>
        <w:t>Hence, this study attempted to describe the socio-economic status of the small-scale blue crab fishers, and at the same time, explored the role that women play in the blue crab fishery.</w:t>
      </w:r>
    </w:p>
    <w:p w:rsidR="00E85853" w:rsidRPr="00C50E71" w:rsidRDefault="00E85853" w:rsidP="00E85853">
      <w:pPr>
        <w:spacing w:after="0" w:line="240" w:lineRule="auto"/>
        <w:ind w:firstLine="720"/>
        <w:jc w:val="both"/>
        <w:rPr>
          <w:rFonts w:ascii="Arial" w:hAnsi="Arial" w:cs="Arial"/>
          <w:bCs/>
          <w:sz w:val="24"/>
          <w:szCs w:val="24"/>
        </w:rPr>
      </w:pPr>
    </w:p>
    <w:p w:rsidR="0032675B" w:rsidRPr="00C50E71" w:rsidRDefault="009E69D3" w:rsidP="0019625E">
      <w:pPr>
        <w:pStyle w:val="ListParagraph"/>
        <w:numPr>
          <w:ilvl w:val="0"/>
          <w:numId w:val="18"/>
        </w:numPr>
        <w:spacing w:after="0" w:line="240" w:lineRule="auto"/>
        <w:rPr>
          <w:rFonts w:ascii="Arial" w:hAnsi="Arial" w:cs="Arial"/>
          <w:b/>
          <w:color w:val="0070C0"/>
          <w:sz w:val="24"/>
          <w:szCs w:val="24"/>
        </w:rPr>
      </w:pPr>
      <w:r w:rsidRPr="00C50E71">
        <w:rPr>
          <w:rFonts w:ascii="Arial" w:hAnsi="Arial" w:cs="Arial"/>
          <w:b/>
          <w:color w:val="0070C0"/>
          <w:sz w:val="24"/>
          <w:szCs w:val="24"/>
        </w:rPr>
        <w:t>METHODOLOGY</w:t>
      </w:r>
    </w:p>
    <w:p w:rsidR="0032675B" w:rsidRDefault="0032675B" w:rsidP="0032675B">
      <w:pPr>
        <w:spacing w:after="0" w:line="240" w:lineRule="auto"/>
        <w:rPr>
          <w:rFonts w:ascii="Arial" w:hAnsi="Arial" w:cs="Arial"/>
          <w:sz w:val="24"/>
          <w:szCs w:val="24"/>
        </w:rPr>
      </w:pPr>
    </w:p>
    <w:p w:rsidR="00DD61CC" w:rsidRPr="00111206" w:rsidRDefault="00DD61CC" w:rsidP="00DD61CC">
      <w:pPr>
        <w:spacing w:line="260" w:lineRule="exact"/>
        <w:rPr>
          <w:rFonts w:ascii="Arial" w:hAnsi="Arial" w:cs="Arial"/>
          <w:i/>
          <w:color w:val="000000" w:themeColor="text1"/>
          <w:sz w:val="24"/>
          <w:szCs w:val="24"/>
          <w:lang w:val="en-AU" w:eastAsia="zh-CN"/>
        </w:rPr>
      </w:pPr>
      <w:r w:rsidRPr="00111206">
        <w:rPr>
          <w:rFonts w:ascii="Arial" w:hAnsi="Arial" w:cs="Arial"/>
          <w:i/>
          <w:color w:val="000000" w:themeColor="text1"/>
          <w:sz w:val="24"/>
          <w:szCs w:val="24"/>
          <w:lang w:val="en-AU" w:eastAsia="zh-CN"/>
        </w:rPr>
        <w:t>2.1 R</w:t>
      </w:r>
      <w:r w:rsidRPr="00111206">
        <w:rPr>
          <w:rFonts w:ascii="Arial" w:hAnsi="Arial" w:cs="Arial"/>
          <w:i/>
          <w:color w:val="000000" w:themeColor="text1"/>
          <w:sz w:val="24"/>
          <w:szCs w:val="24"/>
        </w:rPr>
        <w:t>esearch Design</w:t>
      </w:r>
    </w:p>
    <w:p w:rsidR="00DD61CC" w:rsidRDefault="00DD61CC" w:rsidP="00421FCE">
      <w:pPr>
        <w:spacing w:after="0" w:line="240" w:lineRule="auto"/>
        <w:ind w:firstLine="720"/>
        <w:rPr>
          <w:rFonts w:ascii="Arial" w:hAnsi="Arial" w:cs="Arial"/>
          <w:color w:val="000000" w:themeColor="text1"/>
          <w:sz w:val="24"/>
          <w:szCs w:val="24"/>
        </w:rPr>
      </w:pPr>
      <w:r w:rsidRPr="007A3BDB">
        <w:rPr>
          <w:rFonts w:ascii="Arial" w:hAnsi="Arial" w:cs="Arial"/>
          <w:color w:val="000000" w:themeColor="text1"/>
          <w:sz w:val="24"/>
          <w:szCs w:val="24"/>
        </w:rPr>
        <w:t>The study utilized a descriptive research design comprising of both quantitative and qualitative approaches to research.  The quantitative method made use of interview schedule while the qualitative approach employed in-depth interview, focus group discussion (FGD) and observation.</w:t>
      </w:r>
    </w:p>
    <w:p w:rsidR="00E85853" w:rsidRPr="007A3BDB" w:rsidRDefault="00E85853" w:rsidP="00E85853">
      <w:pPr>
        <w:spacing w:after="0" w:line="240" w:lineRule="auto"/>
        <w:ind w:firstLine="720"/>
        <w:jc w:val="both"/>
        <w:rPr>
          <w:rFonts w:ascii="Arial" w:hAnsi="Arial" w:cs="Arial"/>
          <w:color w:val="000000" w:themeColor="text1"/>
          <w:sz w:val="24"/>
          <w:szCs w:val="24"/>
        </w:rPr>
      </w:pPr>
    </w:p>
    <w:p w:rsidR="00DD61CC" w:rsidRPr="00E85853" w:rsidRDefault="00E85853" w:rsidP="00E85853">
      <w:pPr>
        <w:spacing w:after="0" w:line="240" w:lineRule="auto"/>
        <w:rPr>
          <w:rFonts w:ascii="Arial" w:hAnsi="Arial" w:cs="Arial"/>
          <w:i/>
          <w:sz w:val="24"/>
          <w:szCs w:val="24"/>
        </w:rPr>
      </w:pPr>
      <w:r w:rsidRPr="00E85853">
        <w:rPr>
          <w:rFonts w:ascii="Arial" w:eastAsia="Arial Unicode MS" w:hAnsi="Arial" w:cs="Arial"/>
          <w:i/>
          <w:sz w:val="24"/>
          <w:szCs w:val="24"/>
        </w:rPr>
        <w:t xml:space="preserve">2.2 </w:t>
      </w:r>
      <w:r w:rsidR="00DD61CC" w:rsidRPr="00E85853">
        <w:rPr>
          <w:rFonts w:ascii="Arial" w:eastAsia="Arial Unicode MS" w:hAnsi="Arial" w:cs="Arial"/>
          <w:i/>
          <w:sz w:val="24"/>
          <w:szCs w:val="24"/>
        </w:rPr>
        <w:t xml:space="preserve">Research Locale </w:t>
      </w:r>
      <w:r w:rsidR="00DD61CC" w:rsidRPr="00E85853">
        <w:rPr>
          <w:rFonts w:ascii="Arial" w:hAnsi="Arial" w:cs="Arial"/>
          <w:i/>
          <w:color w:val="000000" w:themeColor="text1"/>
          <w:sz w:val="24"/>
          <w:szCs w:val="24"/>
        </w:rPr>
        <w:t xml:space="preserve">                                                                                                         </w:t>
      </w:r>
    </w:p>
    <w:p w:rsidR="00DD61CC" w:rsidRDefault="00DD61CC" w:rsidP="0032675B">
      <w:pPr>
        <w:spacing w:after="0" w:line="240" w:lineRule="auto"/>
        <w:rPr>
          <w:rFonts w:ascii="Arial" w:hAnsi="Arial" w:cs="Arial"/>
          <w:sz w:val="24"/>
          <w:szCs w:val="24"/>
        </w:rPr>
      </w:pPr>
    </w:p>
    <w:p w:rsidR="00DD61CC" w:rsidRDefault="00DD61CC" w:rsidP="0032675B">
      <w:pPr>
        <w:spacing w:after="0" w:line="240" w:lineRule="auto"/>
        <w:rPr>
          <w:rFonts w:ascii="Arial" w:hAnsi="Arial" w:cs="Arial"/>
          <w:sz w:val="24"/>
          <w:szCs w:val="24"/>
        </w:rPr>
      </w:pPr>
      <w:r w:rsidRPr="007A3BDB">
        <w:rPr>
          <w:rFonts w:ascii="Arial" w:hAnsi="Arial" w:cs="Arial"/>
          <w:noProof/>
          <w:color w:val="000000" w:themeColor="text1"/>
          <w:sz w:val="24"/>
          <w:lang w:eastAsia="en-PH"/>
        </w:rPr>
        <w:drawing>
          <wp:inline distT="0" distB="0" distL="0" distR="0" wp14:anchorId="47061183" wp14:editId="4EDAA608">
            <wp:extent cx="3026979" cy="2191407"/>
            <wp:effectExtent l="0" t="0" r="254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29714" t="43735" r="32658" b="22932"/>
                    <a:stretch>
                      <a:fillRect/>
                    </a:stretch>
                  </pic:blipFill>
                  <pic:spPr bwMode="auto">
                    <a:xfrm>
                      <a:off x="0" y="0"/>
                      <a:ext cx="3031036" cy="2194344"/>
                    </a:xfrm>
                    <a:prstGeom prst="rect">
                      <a:avLst/>
                    </a:prstGeom>
                    <a:noFill/>
                    <a:ln w="9525">
                      <a:noFill/>
                      <a:miter lim="800000"/>
                      <a:headEnd/>
                      <a:tailEnd/>
                    </a:ln>
                  </pic:spPr>
                </pic:pic>
              </a:graphicData>
            </a:graphic>
          </wp:inline>
        </w:drawing>
      </w:r>
    </w:p>
    <w:p w:rsidR="00DD61CC" w:rsidRDefault="00DD61CC" w:rsidP="0032675B">
      <w:pPr>
        <w:spacing w:after="0" w:line="240" w:lineRule="auto"/>
        <w:rPr>
          <w:rFonts w:ascii="Arial" w:hAnsi="Arial" w:cs="Arial"/>
          <w:sz w:val="24"/>
          <w:szCs w:val="24"/>
        </w:rPr>
      </w:pPr>
    </w:p>
    <w:p w:rsidR="00DD61CC" w:rsidRPr="00C17B05" w:rsidRDefault="00C17B05" w:rsidP="00DD61CC">
      <w:pPr>
        <w:spacing w:line="240" w:lineRule="auto"/>
        <w:rPr>
          <w:rFonts w:ascii="Arial" w:hAnsi="Arial" w:cs="Arial"/>
          <w:i/>
          <w:color w:val="000000" w:themeColor="text1"/>
          <w:sz w:val="24"/>
          <w:szCs w:val="24"/>
        </w:rPr>
      </w:pPr>
      <w:r>
        <w:rPr>
          <w:rFonts w:ascii="Arial" w:hAnsi="Arial" w:cs="Arial"/>
          <w:i/>
          <w:color w:val="000000" w:themeColor="text1"/>
          <w:sz w:val="24"/>
          <w:szCs w:val="24"/>
        </w:rPr>
        <w:t>Fig. 3.Locale of the study</w:t>
      </w:r>
    </w:p>
    <w:p w:rsidR="00E85853" w:rsidRDefault="00E85853" w:rsidP="00E41CDC">
      <w:pPr>
        <w:pStyle w:val="IEEEParagraph"/>
        <w:spacing w:line="260" w:lineRule="exact"/>
        <w:ind w:firstLine="720"/>
        <w:rPr>
          <w:rFonts w:ascii="Arial" w:hAnsi="Arial" w:cs="Arial"/>
          <w:color w:val="000000" w:themeColor="text1"/>
          <w:sz w:val="24"/>
        </w:rPr>
      </w:pPr>
    </w:p>
    <w:p w:rsidR="00DD61CC" w:rsidRDefault="001346D3" w:rsidP="00421FCE">
      <w:pPr>
        <w:pStyle w:val="IEEEParagraph"/>
        <w:ind w:firstLine="720"/>
        <w:jc w:val="left"/>
        <w:rPr>
          <w:rFonts w:ascii="Arial" w:hAnsi="Arial" w:cs="Arial"/>
          <w:color w:val="000000" w:themeColor="text1"/>
          <w:sz w:val="24"/>
        </w:rPr>
      </w:pPr>
      <w:r w:rsidRPr="007A3BDB">
        <w:rPr>
          <w:rFonts w:ascii="Arial" w:hAnsi="Arial" w:cs="Arial"/>
          <w:color w:val="000000" w:themeColor="text1"/>
          <w:sz w:val="24"/>
        </w:rPr>
        <w:t xml:space="preserve">The locale of the study was the coastal villages of Catbalogan, Samar, Philippines where fishers conduct fishing in Maqueda Bay and Southeastern Samar Sea. </w:t>
      </w:r>
    </w:p>
    <w:p w:rsidR="00E41CDC" w:rsidRDefault="00E41CDC" w:rsidP="00E85853">
      <w:pPr>
        <w:pStyle w:val="IEEEParagraph"/>
        <w:ind w:firstLine="720"/>
        <w:rPr>
          <w:rFonts w:ascii="Arial" w:hAnsi="Arial" w:cs="Arial"/>
          <w:color w:val="000000" w:themeColor="text1"/>
          <w:sz w:val="24"/>
        </w:rPr>
      </w:pPr>
    </w:p>
    <w:p w:rsidR="00E41CDC" w:rsidRPr="00111206" w:rsidRDefault="00E41CDC" w:rsidP="00E85853">
      <w:pPr>
        <w:pStyle w:val="IEEEParagraph"/>
        <w:numPr>
          <w:ilvl w:val="1"/>
          <w:numId w:val="3"/>
        </w:numPr>
        <w:spacing w:before="120"/>
        <w:rPr>
          <w:rFonts w:ascii="Arial" w:hAnsi="Arial" w:cs="Arial"/>
          <w:i/>
          <w:color w:val="000000" w:themeColor="text1"/>
          <w:sz w:val="24"/>
        </w:rPr>
      </w:pPr>
      <w:r w:rsidRPr="00111206">
        <w:rPr>
          <w:rFonts w:ascii="Arial" w:hAnsi="Arial" w:cs="Arial"/>
          <w:i/>
          <w:color w:val="000000" w:themeColor="text1"/>
          <w:sz w:val="24"/>
        </w:rPr>
        <w:t>Participants</w:t>
      </w:r>
    </w:p>
    <w:p w:rsidR="00E41CDC" w:rsidRPr="007A3BDB" w:rsidRDefault="00E41CDC" w:rsidP="00421FCE">
      <w:pPr>
        <w:pStyle w:val="IEEEParagraph"/>
        <w:spacing w:before="120"/>
        <w:ind w:firstLine="360"/>
        <w:jc w:val="left"/>
        <w:rPr>
          <w:rFonts w:ascii="Arial" w:hAnsi="Arial" w:cs="Arial"/>
          <w:color w:val="000000" w:themeColor="text1"/>
          <w:sz w:val="24"/>
        </w:rPr>
      </w:pPr>
      <w:bookmarkStart w:id="2" w:name="OLE_LINK1"/>
      <w:r w:rsidRPr="007A3BDB">
        <w:rPr>
          <w:rFonts w:ascii="Arial" w:hAnsi="Arial" w:cs="Arial"/>
          <w:color w:val="000000" w:themeColor="text1"/>
          <w:sz w:val="24"/>
        </w:rPr>
        <w:t xml:space="preserve">A total of 205 respondents provided the data source.  The primary respondents were comprised of 91 crab fishers, and the </w:t>
      </w:r>
      <w:r w:rsidRPr="007A3BDB">
        <w:rPr>
          <w:rFonts w:ascii="Arial" w:hAnsi="Arial" w:cs="Arial"/>
          <w:color w:val="000000" w:themeColor="text1"/>
          <w:sz w:val="24"/>
        </w:rPr>
        <w:lastRenderedPageBreak/>
        <w:t xml:space="preserve">secondary respondents of 115 persons which consisted of consumers (87), dealers (12), crab processors (3), and middlemen (13). </w:t>
      </w:r>
      <w:bookmarkEnd w:id="2"/>
      <w:r w:rsidRPr="007A3BDB">
        <w:rPr>
          <w:rFonts w:ascii="Arial" w:hAnsi="Arial" w:cs="Arial"/>
          <w:color w:val="000000" w:themeColor="text1"/>
          <w:sz w:val="24"/>
        </w:rPr>
        <w:t xml:space="preserve">They were all selected through purposive sampling.  The crab fishers, dealers, middlemen and processors were approached in their strategic locations, while consumers were selected from among those who buy crabs in the public markets and fish landing sites or waterfronts in various villages of Catbalogan.  </w:t>
      </w:r>
    </w:p>
    <w:p w:rsidR="00E41CDC" w:rsidRPr="00E41CDC" w:rsidRDefault="00E41CDC" w:rsidP="00E85853">
      <w:pPr>
        <w:pStyle w:val="IEEEParagraph"/>
        <w:ind w:firstLine="720"/>
        <w:rPr>
          <w:rFonts w:ascii="Arial" w:hAnsi="Arial" w:cs="Arial"/>
          <w:color w:val="000000" w:themeColor="text1"/>
          <w:sz w:val="24"/>
        </w:rPr>
      </w:pPr>
    </w:p>
    <w:p w:rsidR="00C17B05" w:rsidRPr="00111206" w:rsidRDefault="00C17B05" w:rsidP="00E85853">
      <w:pPr>
        <w:spacing w:after="0" w:line="240" w:lineRule="auto"/>
        <w:jc w:val="both"/>
        <w:rPr>
          <w:rFonts w:ascii="Arial" w:hAnsi="Arial" w:cs="Arial"/>
          <w:i/>
          <w:color w:val="000000" w:themeColor="text1"/>
          <w:sz w:val="24"/>
          <w:szCs w:val="24"/>
        </w:rPr>
      </w:pPr>
      <w:r w:rsidRPr="00111206">
        <w:rPr>
          <w:rFonts w:ascii="Arial" w:hAnsi="Arial" w:cs="Arial"/>
          <w:i/>
          <w:color w:val="000000" w:themeColor="text1"/>
          <w:sz w:val="24"/>
          <w:szCs w:val="24"/>
        </w:rPr>
        <w:t>2.3 Instrumentation</w:t>
      </w:r>
    </w:p>
    <w:p w:rsidR="00421FCE" w:rsidRDefault="00C17B05" w:rsidP="00421FCE">
      <w:pPr>
        <w:spacing w:before="120" w:after="0" w:line="240" w:lineRule="auto"/>
        <w:ind w:firstLine="720"/>
        <w:rPr>
          <w:rFonts w:ascii="Arial" w:hAnsi="Arial" w:cs="Arial"/>
          <w:color w:val="000000" w:themeColor="text1"/>
          <w:sz w:val="24"/>
          <w:szCs w:val="24"/>
        </w:rPr>
      </w:pPr>
      <w:r w:rsidRPr="00421FCE">
        <w:rPr>
          <w:rFonts w:ascii="Arial" w:hAnsi="Arial" w:cs="Arial"/>
          <w:color w:val="000000" w:themeColor="text1"/>
          <w:sz w:val="24"/>
          <w:szCs w:val="24"/>
        </w:rPr>
        <w:t>The interview schedule was adapted from the questionnaire of Kalikoski &amp; Vasconcellos (2012) but modified to fit the objectives of the study.  It collected data on respondents’ fishery-related activities, as well as their home condition and utilities, educational attainment, role of women, buying patterns, monthly income and catch per unit effort (CPUE).  The CPUE represents the amount of catch that is taken per unit of fishing gear, e.g. number of crabs per pot-months, and is normally used as an index of abundance.  To determine the CPUE, we needed to find the catch per unit effort per fishing operation per day.</w:t>
      </w:r>
    </w:p>
    <w:p w:rsidR="00421FCE" w:rsidRDefault="00421FCE" w:rsidP="00421FCE">
      <w:pPr>
        <w:spacing w:before="120" w:after="0" w:line="240" w:lineRule="auto"/>
        <w:ind w:firstLine="720"/>
        <w:rPr>
          <w:rFonts w:ascii="Arial" w:hAnsi="Arial" w:cs="Arial"/>
          <w:color w:val="000000" w:themeColor="text1"/>
          <w:sz w:val="24"/>
          <w:szCs w:val="24"/>
        </w:rPr>
      </w:pPr>
    </w:p>
    <w:p w:rsidR="00C17B05" w:rsidRPr="00421FCE" w:rsidRDefault="00C17B05" w:rsidP="00421FCE">
      <w:pPr>
        <w:spacing w:before="120" w:after="0" w:line="240" w:lineRule="auto"/>
        <w:ind w:firstLine="720"/>
        <w:rPr>
          <w:rFonts w:ascii="Arial" w:hAnsi="Arial" w:cs="Arial"/>
          <w:color w:val="000000" w:themeColor="text1"/>
          <w:sz w:val="24"/>
          <w:szCs w:val="24"/>
        </w:rPr>
      </w:pPr>
      <w:r w:rsidRPr="00421FCE">
        <w:rPr>
          <w:rFonts w:ascii="Arial" w:hAnsi="Arial" w:cs="Arial"/>
          <w:color w:val="000000" w:themeColor="text1"/>
          <w:sz w:val="24"/>
          <w:szCs w:val="24"/>
        </w:rPr>
        <w:t>The FGD was used to collect qualitative data on the role of women.  This was also followed up by in-depth interview of key informants so as to validate information generated from the interview schedule and FGD.  The FGD guide was developed through concerted efforts of experts in social science and fisheries at the Samar State University, Samar, Philippines. Finally, the observation technique was used to validate data provided in the questionnaire and FGD.</w:t>
      </w:r>
    </w:p>
    <w:p w:rsidR="00421FCE" w:rsidRDefault="00421FCE" w:rsidP="00E85853">
      <w:pPr>
        <w:pStyle w:val="text"/>
        <w:spacing w:before="120" w:beforeAutospacing="0" w:after="0" w:afterAutospacing="0"/>
        <w:ind w:firstLine="360"/>
        <w:jc w:val="both"/>
        <w:rPr>
          <w:rFonts w:ascii="Arial" w:hAnsi="Arial" w:cs="Arial"/>
          <w:color w:val="000000" w:themeColor="text1"/>
        </w:rPr>
      </w:pPr>
    </w:p>
    <w:p w:rsidR="00421FCE" w:rsidRPr="00111206" w:rsidRDefault="00421FCE" w:rsidP="00421FCE">
      <w:pPr>
        <w:pStyle w:val="ListParagraph"/>
        <w:numPr>
          <w:ilvl w:val="1"/>
          <w:numId w:val="3"/>
        </w:numPr>
        <w:tabs>
          <w:tab w:val="left" w:pos="450"/>
        </w:tabs>
        <w:spacing w:before="120" w:after="0" w:line="240" w:lineRule="auto"/>
        <w:rPr>
          <w:rFonts w:ascii="Arial" w:hAnsi="Arial" w:cs="Arial"/>
          <w:i/>
          <w:color w:val="000000" w:themeColor="text1"/>
          <w:sz w:val="24"/>
          <w:szCs w:val="24"/>
        </w:rPr>
      </w:pPr>
      <w:r w:rsidRPr="00111206">
        <w:rPr>
          <w:rFonts w:ascii="Arial" w:hAnsi="Arial" w:cs="Arial"/>
          <w:i/>
          <w:color w:val="000000" w:themeColor="text1"/>
          <w:sz w:val="24"/>
          <w:szCs w:val="24"/>
        </w:rPr>
        <w:t xml:space="preserve">ata Gathering Procedure </w:t>
      </w:r>
    </w:p>
    <w:p w:rsidR="00421FCE" w:rsidRDefault="00421FCE" w:rsidP="00E85853">
      <w:pPr>
        <w:pStyle w:val="text"/>
        <w:spacing w:before="120" w:beforeAutospacing="0" w:after="0" w:afterAutospacing="0"/>
        <w:ind w:firstLine="360"/>
        <w:jc w:val="both"/>
        <w:rPr>
          <w:rFonts w:ascii="Arial" w:hAnsi="Arial" w:cs="Arial"/>
          <w:color w:val="000000" w:themeColor="text1"/>
        </w:rPr>
      </w:pPr>
    </w:p>
    <w:p w:rsidR="00E85853" w:rsidRDefault="00421FCE" w:rsidP="00421FCE">
      <w:pPr>
        <w:pStyle w:val="text"/>
        <w:spacing w:before="120" w:beforeAutospacing="0" w:after="0" w:afterAutospacing="0"/>
        <w:ind w:firstLine="360"/>
        <w:rPr>
          <w:rFonts w:ascii="Arial" w:hAnsi="Arial" w:cs="Arial"/>
          <w:color w:val="000000" w:themeColor="text1"/>
        </w:rPr>
      </w:pPr>
      <w:r w:rsidRPr="007A3BDB">
        <w:rPr>
          <w:rFonts w:ascii="Arial" w:hAnsi="Arial" w:cs="Arial"/>
          <w:color w:val="000000" w:themeColor="text1"/>
        </w:rPr>
        <w:t>Upon the determination of objectives of the study, data gathering instruments were finalized, followed by pilot testing and</w:t>
      </w:r>
    </w:p>
    <w:p w:rsidR="00E85853" w:rsidRPr="007A3BDB" w:rsidRDefault="00E85853" w:rsidP="00421FCE">
      <w:pPr>
        <w:tabs>
          <w:tab w:val="left" w:pos="450"/>
        </w:tabs>
        <w:spacing w:before="120" w:after="0" w:line="240" w:lineRule="auto"/>
        <w:rPr>
          <w:rFonts w:ascii="Arial" w:hAnsi="Arial" w:cs="Arial"/>
          <w:color w:val="000000" w:themeColor="text1"/>
          <w:sz w:val="24"/>
          <w:szCs w:val="24"/>
        </w:rPr>
      </w:pPr>
      <w:r w:rsidRPr="00E41CDC">
        <w:rPr>
          <w:noProof/>
          <w:lang w:eastAsia="en-PH"/>
        </w:rPr>
        <w:lastRenderedPageBreak/>
        <mc:AlternateContent>
          <mc:Choice Requires="wps">
            <w:drawing>
              <wp:anchor distT="0" distB="0" distL="114300" distR="114300" simplePos="0" relativeHeight="251661312" behindDoc="0" locked="0" layoutInCell="1" allowOverlap="1" wp14:anchorId="5A58C371" wp14:editId="1A4EB566">
                <wp:simplePos x="0" y="0"/>
                <wp:positionH relativeFrom="column">
                  <wp:posOffset>20955</wp:posOffset>
                </wp:positionH>
                <wp:positionV relativeFrom="paragraph">
                  <wp:posOffset>5715</wp:posOffset>
                </wp:positionV>
                <wp:extent cx="6424295" cy="263652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2636520"/>
                        </a:xfrm>
                        <a:prstGeom prst="rect">
                          <a:avLst/>
                        </a:prstGeom>
                        <a:solidFill>
                          <a:srgbClr val="FFFFFF"/>
                        </a:solidFill>
                        <a:ln w="9525">
                          <a:noFill/>
                          <a:miter lim="800000"/>
                          <a:headEnd/>
                          <a:tailEnd/>
                        </a:ln>
                      </wps:spPr>
                      <wps:txbx>
                        <w:txbxContent>
                          <w:p w:rsidR="00E85853" w:rsidRDefault="00E85853" w:rsidP="00F74FE1">
                            <w:pPr>
                              <w:pStyle w:val="Caption"/>
                              <w:keepNext/>
                              <w:spacing w:before="120" w:after="0"/>
                              <w:rPr>
                                <w:rFonts w:ascii="Arial" w:hAnsi="Arial" w:cs="Arial"/>
                                <w:b w:val="0"/>
                                <w:color w:val="000000" w:themeColor="text1"/>
                                <w:sz w:val="22"/>
                                <w:szCs w:val="22"/>
                              </w:rPr>
                            </w:pPr>
                            <w:r w:rsidRPr="00F74FE1">
                              <w:rPr>
                                <w:rFonts w:ascii="Arial" w:hAnsi="Arial" w:cs="Arial"/>
                                <w:b w:val="0"/>
                                <w:color w:val="000000" w:themeColor="text1"/>
                                <w:sz w:val="22"/>
                                <w:szCs w:val="22"/>
                              </w:rPr>
                              <w:t xml:space="preserve">Table </w:t>
                            </w:r>
                            <w:r w:rsidRPr="00F74FE1">
                              <w:rPr>
                                <w:rFonts w:ascii="Arial" w:hAnsi="Arial" w:cs="Arial"/>
                                <w:b w:val="0"/>
                                <w:color w:val="000000" w:themeColor="text1"/>
                                <w:sz w:val="22"/>
                                <w:szCs w:val="22"/>
                              </w:rPr>
                              <w:fldChar w:fldCharType="begin"/>
                            </w:r>
                            <w:r w:rsidRPr="00F74FE1">
                              <w:rPr>
                                <w:rFonts w:ascii="Arial" w:hAnsi="Arial" w:cs="Arial"/>
                                <w:b w:val="0"/>
                                <w:color w:val="000000" w:themeColor="text1"/>
                                <w:sz w:val="22"/>
                                <w:szCs w:val="22"/>
                              </w:rPr>
                              <w:instrText xml:space="preserve"> SEQ Table \* ARABIC </w:instrText>
                            </w:r>
                            <w:r w:rsidRPr="00F74FE1">
                              <w:rPr>
                                <w:rFonts w:ascii="Arial" w:hAnsi="Arial" w:cs="Arial"/>
                                <w:b w:val="0"/>
                                <w:color w:val="000000" w:themeColor="text1"/>
                                <w:sz w:val="22"/>
                                <w:szCs w:val="22"/>
                              </w:rPr>
                              <w:fldChar w:fldCharType="separate"/>
                            </w:r>
                            <w:r w:rsidR="00C05902">
                              <w:rPr>
                                <w:rFonts w:ascii="Arial" w:hAnsi="Arial" w:cs="Arial"/>
                                <w:b w:val="0"/>
                                <w:noProof/>
                                <w:color w:val="000000" w:themeColor="text1"/>
                                <w:sz w:val="22"/>
                                <w:szCs w:val="22"/>
                              </w:rPr>
                              <w:t>1</w:t>
                            </w:r>
                            <w:r w:rsidRPr="00F74FE1">
                              <w:rPr>
                                <w:rFonts w:ascii="Arial" w:hAnsi="Arial" w:cs="Arial"/>
                                <w:b w:val="0"/>
                                <w:color w:val="000000" w:themeColor="text1"/>
                                <w:sz w:val="22"/>
                                <w:szCs w:val="22"/>
                              </w:rPr>
                              <w:fldChar w:fldCharType="end"/>
                            </w:r>
                            <w:r w:rsidRPr="00F74FE1">
                              <w:rPr>
                                <w:rFonts w:ascii="Arial" w:hAnsi="Arial" w:cs="Arial"/>
                                <w:b w:val="0"/>
                                <w:color w:val="000000" w:themeColor="text1"/>
                                <w:sz w:val="22"/>
                                <w:szCs w:val="22"/>
                              </w:rPr>
                              <w:t>. Profile of primary respondents</w:t>
                            </w:r>
                          </w:p>
                          <w:p w:rsidR="00E85853" w:rsidRPr="00F74FE1" w:rsidRDefault="00E85853" w:rsidP="00F74FE1">
                            <w:pPr>
                              <w:spacing w:after="0" w:line="240" w:lineRule="auto"/>
                              <w:rPr>
                                <w:lang w:val="en-GB"/>
                              </w:rPr>
                            </w:pPr>
                          </w:p>
                          <w:tbl>
                            <w:tblPr>
                              <w:tblW w:w="9633" w:type="dxa"/>
                              <w:tblInd w:w="96" w:type="dxa"/>
                              <w:tblLook w:val="04A0" w:firstRow="1" w:lastRow="0" w:firstColumn="1" w:lastColumn="0" w:noHBand="0" w:noVBand="1"/>
                            </w:tblPr>
                            <w:tblGrid>
                              <w:gridCol w:w="2982"/>
                              <w:gridCol w:w="1170"/>
                              <w:gridCol w:w="1080"/>
                              <w:gridCol w:w="1083"/>
                              <w:gridCol w:w="1203"/>
                              <w:gridCol w:w="1044"/>
                              <w:gridCol w:w="1071"/>
                            </w:tblGrid>
                            <w:tr w:rsidR="00E85853" w:rsidRPr="00C17B05" w:rsidTr="00C17B05">
                              <w:trPr>
                                <w:trHeight w:val="144"/>
                              </w:trPr>
                              <w:tc>
                                <w:tcPr>
                                  <w:tcW w:w="2982"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Variables</w:t>
                                  </w:r>
                                </w:p>
                              </w:tc>
                              <w:tc>
                                <w:tcPr>
                                  <w:tcW w:w="1170" w:type="dxa"/>
                                  <w:tcBorders>
                                    <w:top w:val="single" w:sz="4" w:space="0" w:color="auto"/>
                                    <w:bottom w:val="single" w:sz="4" w:space="0" w:color="auto"/>
                                  </w:tcBorders>
                                  <w:shd w:val="clear" w:color="auto" w:fill="auto"/>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Female</w:t>
                                  </w:r>
                                </w:p>
                              </w:tc>
                              <w:tc>
                                <w:tcPr>
                                  <w:tcW w:w="1080" w:type="dxa"/>
                                  <w:tcBorders>
                                    <w:top w:val="single" w:sz="4" w:space="0" w:color="auto"/>
                                    <w:bottom w:val="single" w:sz="4" w:space="0" w:color="auto"/>
                                  </w:tcBorders>
                                  <w:shd w:val="clear" w:color="auto" w:fill="auto"/>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w:t>
                                  </w:r>
                                </w:p>
                              </w:tc>
                              <w:tc>
                                <w:tcPr>
                                  <w:tcW w:w="1083" w:type="dxa"/>
                                  <w:tcBorders>
                                    <w:top w:val="single" w:sz="4" w:space="0" w:color="auto"/>
                                    <w:bottom w:val="single" w:sz="4" w:space="0" w:color="auto"/>
                                  </w:tcBorders>
                                  <w:shd w:val="clear" w:color="auto" w:fill="auto"/>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Male</w:t>
                                  </w:r>
                                </w:p>
                              </w:tc>
                              <w:tc>
                                <w:tcPr>
                                  <w:tcW w:w="1203" w:type="dxa"/>
                                  <w:tcBorders>
                                    <w:top w:val="single" w:sz="4" w:space="0" w:color="auto"/>
                                    <w:bottom w:val="single" w:sz="4" w:space="0" w:color="auto"/>
                                  </w:tcBorders>
                                  <w:shd w:val="clear" w:color="auto" w:fill="auto"/>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w:t>
                                  </w:r>
                                </w:p>
                              </w:tc>
                              <w:tc>
                                <w:tcPr>
                                  <w:tcW w:w="1044" w:type="dxa"/>
                                  <w:tcBorders>
                                    <w:top w:val="single" w:sz="4" w:space="0" w:color="auto"/>
                                    <w:bottom w:val="single" w:sz="4" w:space="0" w:color="auto"/>
                                  </w:tcBorders>
                                  <w:shd w:val="clear" w:color="auto" w:fill="auto"/>
                                  <w:noWrap/>
                                  <w:vAlign w:val="bottom"/>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Total</w:t>
                                  </w:r>
                                </w:p>
                              </w:tc>
                              <w:tc>
                                <w:tcPr>
                                  <w:tcW w:w="1071" w:type="dxa"/>
                                  <w:tcBorders>
                                    <w:top w:val="single" w:sz="4" w:space="0" w:color="auto"/>
                                    <w:bottom w:val="single" w:sz="4" w:space="0" w:color="auto"/>
                                  </w:tcBorders>
                                  <w:shd w:val="clear" w:color="auto" w:fill="auto"/>
                                  <w:vAlign w:val="bottom"/>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w:t>
                                  </w:r>
                                </w:p>
                              </w:tc>
                            </w:tr>
                            <w:tr w:rsidR="00E85853" w:rsidRPr="00C17B05" w:rsidTr="00C17B05">
                              <w:trPr>
                                <w:trHeight w:val="144"/>
                              </w:trPr>
                              <w:tc>
                                <w:tcPr>
                                  <w:tcW w:w="2982" w:type="dxa"/>
                                  <w:tcBorders>
                                    <w:top w:val="single" w:sz="4" w:space="0" w:color="auto"/>
                                  </w:tcBorders>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Number</w:t>
                                  </w:r>
                                </w:p>
                              </w:tc>
                              <w:tc>
                                <w:tcPr>
                                  <w:tcW w:w="1170" w:type="dxa"/>
                                  <w:tcBorders>
                                    <w:top w:val="single" w:sz="4" w:space="0" w:color="auto"/>
                                  </w:tcBorders>
                                  <w:shd w:val="clear" w:color="auto" w:fill="auto"/>
                                  <w:noWrap/>
                                  <w:vAlign w:val="bottom"/>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w:t>
                                  </w:r>
                                </w:p>
                              </w:tc>
                              <w:tc>
                                <w:tcPr>
                                  <w:tcW w:w="1080" w:type="dxa"/>
                                  <w:tcBorders>
                                    <w:top w:val="single" w:sz="4" w:space="0" w:color="auto"/>
                                  </w:tcBorders>
                                  <w:shd w:val="clear" w:color="auto" w:fill="auto"/>
                                  <w:noWrap/>
                                  <w:vAlign w:val="bottom"/>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w:t>
                                  </w:r>
                                </w:p>
                              </w:tc>
                              <w:tc>
                                <w:tcPr>
                                  <w:tcW w:w="1083" w:type="dxa"/>
                                  <w:tcBorders>
                                    <w:top w:val="single" w:sz="4" w:space="0" w:color="auto"/>
                                  </w:tcBorders>
                                  <w:shd w:val="clear" w:color="auto" w:fill="auto"/>
                                  <w:noWrap/>
                                  <w:vAlign w:val="bottom"/>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87</w:t>
                                  </w:r>
                                </w:p>
                              </w:tc>
                              <w:tc>
                                <w:tcPr>
                                  <w:tcW w:w="1203" w:type="dxa"/>
                                  <w:tcBorders>
                                    <w:top w:val="single" w:sz="4" w:space="0" w:color="auto"/>
                                  </w:tcBorders>
                                  <w:shd w:val="clear" w:color="auto" w:fill="auto"/>
                                  <w:noWrap/>
                                  <w:vAlign w:val="bottom"/>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96%</w:t>
                                  </w:r>
                                </w:p>
                              </w:tc>
                              <w:tc>
                                <w:tcPr>
                                  <w:tcW w:w="1044" w:type="dxa"/>
                                  <w:tcBorders>
                                    <w:top w:val="single" w:sz="4" w:space="0" w:color="auto"/>
                                  </w:tcBorders>
                                  <w:shd w:val="clear" w:color="auto" w:fill="auto"/>
                                  <w:noWrap/>
                                  <w:vAlign w:val="bottom"/>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91</w:t>
                                  </w:r>
                                </w:p>
                              </w:tc>
                              <w:tc>
                                <w:tcPr>
                                  <w:tcW w:w="1071" w:type="dxa"/>
                                  <w:tcBorders>
                                    <w:top w:val="single" w:sz="4" w:space="0" w:color="auto"/>
                                  </w:tcBorders>
                                  <w:shd w:val="clear" w:color="auto" w:fill="auto"/>
                                  <w:noWrap/>
                                  <w:vAlign w:val="bottom"/>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100%</w:t>
                                  </w:r>
                                </w:p>
                              </w:tc>
                            </w:tr>
                            <w:tr w:rsidR="00E85853" w:rsidRPr="00C17B05" w:rsidTr="00C17B05">
                              <w:trPr>
                                <w:trHeight w:val="144"/>
                              </w:trPr>
                              <w:tc>
                                <w:tcPr>
                                  <w:tcW w:w="2982" w:type="dxa"/>
                                  <w:shd w:val="clear" w:color="auto" w:fill="auto"/>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Age (Mean)</w:t>
                                  </w:r>
                                </w:p>
                              </w:tc>
                              <w:tc>
                                <w:tcPr>
                                  <w:tcW w:w="1170" w:type="dxa"/>
                                  <w:shd w:val="clear" w:color="auto" w:fill="auto"/>
                                  <w:noWrap/>
                                  <w:vAlign w:val="bottom"/>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44.5</w:t>
                                  </w:r>
                                </w:p>
                              </w:tc>
                              <w:tc>
                                <w:tcPr>
                                  <w:tcW w:w="1080" w:type="dxa"/>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83" w:type="dxa"/>
                                  <w:shd w:val="clear" w:color="auto" w:fill="auto"/>
                                  <w:noWrap/>
                                  <w:vAlign w:val="bottom"/>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46.7</w:t>
                                  </w:r>
                                </w:p>
                              </w:tc>
                              <w:tc>
                                <w:tcPr>
                                  <w:tcW w:w="1203" w:type="dxa"/>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44" w:type="dxa"/>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71" w:type="dxa"/>
                                  <w:shd w:val="clear" w:color="auto" w:fill="auto"/>
                                  <w:noWrap/>
                                  <w:vAlign w:val="bottom"/>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r>
                            <w:tr w:rsidR="00E85853" w:rsidRPr="00C17B05" w:rsidTr="00C17B05">
                              <w:trPr>
                                <w:trHeight w:val="144"/>
                              </w:trPr>
                              <w:tc>
                                <w:tcPr>
                                  <w:tcW w:w="2982" w:type="dxa"/>
                                  <w:shd w:val="clear" w:color="auto" w:fill="auto"/>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Educational attainment</w:t>
                                  </w:r>
                                </w:p>
                              </w:tc>
                              <w:tc>
                                <w:tcPr>
                                  <w:tcW w:w="1170" w:type="dxa"/>
                                  <w:shd w:val="clear" w:color="auto" w:fill="auto"/>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80" w:type="dxa"/>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83" w:type="dxa"/>
                                  <w:shd w:val="clear" w:color="auto" w:fill="auto"/>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203" w:type="dxa"/>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44" w:type="dxa"/>
                                  <w:shd w:val="clear" w:color="auto" w:fill="auto"/>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71" w:type="dxa"/>
                                  <w:shd w:val="clear" w:color="auto" w:fill="auto"/>
                                  <w:noWrap/>
                                  <w:vAlign w:val="bottom"/>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r>
                            <w:tr w:rsidR="00E85853" w:rsidRPr="00C17B05" w:rsidTr="00C17B05">
                              <w:trPr>
                                <w:trHeight w:val="144"/>
                              </w:trPr>
                              <w:tc>
                                <w:tcPr>
                                  <w:tcW w:w="2982" w:type="dxa"/>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No. schooling</w:t>
                                  </w:r>
                                </w:p>
                              </w:tc>
                              <w:tc>
                                <w:tcPr>
                                  <w:tcW w:w="117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c>
                                <w:tcPr>
                                  <w:tcW w:w="108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17%</w:t>
                                  </w:r>
                                </w:p>
                              </w:tc>
                              <w:tc>
                                <w:tcPr>
                                  <w:tcW w:w="108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c>
                                <w:tcPr>
                                  <w:tcW w:w="120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100%</w:t>
                                  </w:r>
                                </w:p>
                              </w:tc>
                              <w:tc>
                                <w:tcPr>
                                  <w:tcW w:w="1044"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2</w:t>
                                  </w:r>
                                </w:p>
                              </w:tc>
                              <w:tc>
                                <w:tcPr>
                                  <w:tcW w:w="1071" w:type="dxa"/>
                                  <w:shd w:val="clear" w:color="auto" w:fill="auto"/>
                                  <w:noWrap/>
                                  <w:hideMark/>
                                </w:tcPr>
                                <w:p w:rsidR="00E85853" w:rsidRPr="00C17B05" w:rsidRDefault="00E85853" w:rsidP="00C17B05">
                                  <w:pPr>
                                    <w:tabs>
                                      <w:tab w:val="center" w:pos="372"/>
                                      <w:tab w:val="right" w:pos="744"/>
                                    </w:tabs>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ab/>
                                  </w:r>
                                  <w:r w:rsidRPr="00C17B05">
                                    <w:rPr>
                                      <w:rFonts w:ascii="Arial" w:eastAsia="Times New Roman" w:hAnsi="Arial" w:cs="Arial"/>
                                      <w:color w:val="000000" w:themeColor="text1"/>
                                      <w:sz w:val="24"/>
                                      <w:szCs w:val="24"/>
                                      <w:lang w:eastAsia="en-GB"/>
                                    </w:rPr>
                                    <w:tab/>
                                    <w:t>2%</w:t>
                                  </w:r>
                                </w:p>
                              </w:tc>
                            </w:tr>
                            <w:tr w:rsidR="00E85853" w:rsidRPr="00C17B05" w:rsidTr="00C17B05">
                              <w:trPr>
                                <w:trHeight w:val="144"/>
                              </w:trPr>
                              <w:tc>
                                <w:tcPr>
                                  <w:tcW w:w="2982" w:type="dxa"/>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Inc. elementary</w:t>
                                  </w:r>
                                </w:p>
                              </w:tc>
                              <w:tc>
                                <w:tcPr>
                                  <w:tcW w:w="117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2</w:t>
                                  </w:r>
                                </w:p>
                              </w:tc>
                              <w:tc>
                                <w:tcPr>
                                  <w:tcW w:w="108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33%</w:t>
                                  </w:r>
                                </w:p>
                              </w:tc>
                              <w:tc>
                                <w:tcPr>
                                  <w:tcW w:w="108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42</w:t>
                                  </w:r>
                                </w:p>
                              </w:tc>
                              <w:tc>
                                <w:tcPr>
                                  <w:tcW w:w="120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98%</w:t>
                                  </w:r>
                                </w:p>
                              </w:tc>
                              <w:tc>
                                <w:tcPr>
                                  <w:tcW w:w="1044"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44</w:t>
                                  </w:r>
                                </w:p>
                              </w:tc>
                              <w:tc>
                                <w:tcPr>
                                  <w:tcW w:w="1071" w:type="dxa"/>
                                  <w:shd w:val="clear" w:color="auto" w:fill="auto"/>
                                  <w:noWrap/>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48%</w:t>
                                  </w:r>
                                </w:p>
                              </w:tc>
                            </w:tr>
                            <w:tr w:rsidR="00E85853" w:rsidRPr="00C17B05" w:rsidTr="00C17B05">
                              <w:trPr>
                                <w:trHeight w:val="144"/>
                              </w:trPr>
                              <w:tc>
                                <w:tcPr>
                                  <w:tcW w:w="2982" w:type="dxa"/>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Complete high school</w:t>
                                  </w:r>
                                </w:p>
                              </w:tc>
                              <w:tc>
                                <w:tcPr>
                                  <w:tcW w:w="117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2</w:t>
                                  </w:r>
                                </w:p>
                              </w:tc>
                              <w:tc>
                                <w:tcPr>
                                  <w:tcW w:w="108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33%</w:t>
                                  </w:r>
                                </w:p>
                              </w:tc>
                              <w:tc>
                                <w:tcPr>
                                  <w:tcW w:w="108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27</w:t>
                                  </w:r>
                                </w:p>
                              </w:tc>
                              <w:tc>
                                <w:tcPr>
                                  <w:tcW w:w="120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93%</w:t>
                                  </w:r>
                                </w:p>
                              </w:tc>
                              <w:tc>
                                <w:tcPr>
                                  <w:tcW w:w="1044"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29</w:t>
                                  </w:r>
                                </w:p>
                              </w:tc>
                              <w:tc>
                                <w:tcPr>
                                  <w:tcW w:w="1071" w:type="dxa"/>
                                  <w:shd w:val="clear" w:color="auto" w:fill="auto"/>
                                  <w:noWrap/>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32%</w:t>
                                  </w:r>
                                </w:p>
                              </w:tc>
                            </w:tr>
                            <w:tr w:rsidR="00E85853" w:rsidRPr="00C17B05" w:rsidTr="00C17B05">
                              <w:trPr>
                                <w:trHeight w:val="144"/>
                              </w:trPr>
                              <w:tc>
                                <w:tcPr>
                                  <w:tcW w:w="2982" w:type="dxa"/>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Inc. high school</w:t>
                                  </w:r>
                                </w:p>
                              </w:tc>
                              <w:tc>
                                <w:tcPr>
                                  <w:tcW w:w="117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c>
                                <w:tcPr>
                                  <w:tcW w:w="108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13%</w:t>
                                  </w:r>
                                </w:p>
                              </w:tc>
                              <w:tc>
                                <w:tcPr>
                                  <w:tcW w:w="108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7</w:t>
                                  </w:r>
                                </w:p>
                              </w:tc>
                              <w:tc>
                                <w:tcPr>
                                  <w:tcW w:w="120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88%</w:t>
                                  </w:r>
                                </w:p>
                              </w:tc>
                              <w:tc>
                                <w:tcPr>
                                  <w:tcW w:w="1044"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8</w:t>
                                  </w:r>
                                </w:p>
                              </w:tc>
                              <w:tc>
                                <w:tcPr>
                                  <w:tcW w:w="1071" w:type="dxa"/>
                                  <w:shd w:val="clear" w:color="auto" w:fill="auto"/>
                                  <w:noWrap/>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w:t>
                                  </w:r>
                                </w:p>
                              </w:tc>
                            </w:tr>
                            <w:tr w:rsidR="00E85853" w:rsidRPr="00C17B05" w:rsidTr="00C17B05">
                              <w:trPr>
                                <w:trHeight w:val="144"/>
                              </w:trPr>
                              <w:tc>
                                <w:tcPr>
                                  <w:tcW w:w="2982" w:type="dxa"/>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Compete high school</w:t>
                                  </w:r>
                                </w:p>
                              </w:tc>
                              <w:tc>
                                <w:tcPr>
                                  <w:tcW w:w="117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0</w:t>
                                  </w:r>
                                </w:p>
                              </w:tc>
                              <w:tc>
                                <w:tcPr>
                                  <w:tcW w:w="108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0%</w:t>
                                  </w:r>
                                </w:p>
                              </w:tc>
                              <w:tc>
                                <w:tcPr>
                                  <w:tcW w:w="108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7</w:t>
                                  </w:r>
                                </w:p>
                              </w:tc>
                              <w:tc>
                                <w:tcPr>
                                  <w:tcW w:w="120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100%</w:t>
                                  </w:r>
                                </w:p>
                              </w:tc>
                              <w:tc>
                                <w:tcPr>
                                  <w:tcW w:w="1044"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7</w:t>
                                  </w:r>
                                </w:p>
                              </w:tc>
                              <w:tc>
                                <w:tcPr>
                                  <w:tcW w:w="1071" w:type="dxa"/>
                                  <w:shd w:val="clear" w:color="auto" w:fill="auto"/>
                                  <w:noWrap/>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8%</w:t>
                                  </w:r>
                                </w:p>
                              </w:tc>
                            </w:tr>
                            <w:tr w:rsidR="00E85853" w:rsidRPr="00C17B05" w:rsidTr="00C17B05">
                              <w:trPr>
                                <w:trHeight w:val="144"/>
                              </w:trPr>
                              <w:tc>
                                <w:tcPr>
                                  <w:tcW w:w="2982" w:type="dxa"/>
                                  <w:tcBorders>
                                    <w:bottom w:val="single" w:sz="4" w:space="0" w:color="auto"/>
                                  </w:tcBorders>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Inc.college/ vocational</w:t>
                                  </w:r>
                                </w:p>
                              </w:tc>
                              <w:tc>
                                <w:tcPr>
                                  <w:tcW w:w="1170" w:type="dxa"/>
                                  <w:tcBorders>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0</w:t>
                                  </w:r>
                                </w:p>
                              </w:tc>
                              <w:tc>
                                <w:tcPr>
                                  <w:tcW w:w="1080" w:type="dxa"/>
                                  <w:tcBorders>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0%</w:t>
                                  </w:r>
                                </w:p>
                              </w:tc>
                              <w:tc>
                                <w:tcPr>
                                  <w:tcW w:w="1083" w:type="dxa"/>
                                  <w:tcBorders>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c>
                                <w:tcPr>
                                  <w:tcW w:w="1203" w:type="dxa"/>
                                  <w:tcBorders>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100%</w:t>
                                  </w:r>
                                </w:p>
                              </w:tc>
                              <w:tc>
                                <w:tcPr>
                                  <w:tcW w:w="1044" w:type="dxa"/>
                                  <w:tcBorders>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c>
                                <w:tcPr>
                                  <w:tcW w:w="1071" w:type="dxa"/>
                                  <w:tcBorders>
                                    <w:bottom w:val="single" w:sz="4" w:space="0" w:color="auto"/>
                                  </w:tcBorders>
                                  <w:shd w:val="clear" w:color="auto" w:fill="auto"/>
                                  <w:noWrap/>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r>
                            <w:tr w:rsidR="00E85853" w:rsidRPr="00C17B05" w:rsidTr="00C17B05">
                              <w:trPr>
                                <w:trHeight w:val="144"/>
                              </w:trPr>
                              <w:tc>
                                <w:tcPr>
                                  <w:tcW w:w="2982"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Total</w:t>
                                  </w:r>
                                </w:p>
                              </w:tc>
                              <w:tc>
                                <w:tcPr>
                                  <w:tcW w:w="1170"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6</w:t>
                                  </w:r>
                                </w:p>
                              </w:tc>
                              <w:tc>
                                <w:tcPr>
                                  <w:tcW w:w="1080"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7%</w:t>
                                  </w:r>
                                </w:p>
                              </w:tc>
                              <w:tc>
                                <w:tcPr>
                                  <w:tcW w:w="1083"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85</w:t>
                                  </w:r>
                                </w:p>
                              </w:tc>
                              <w:tc>
                                <w:tcPr>
                                  <w:tcW w:w="1203"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93%</w:t>
                                  </w:r>
                                </w:p>
                              </w:tc>
                              <w:tc>
                                <w:tcPr>
                                  <w:tcW w:w="1044"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91</w:t>
                                  </w:r>
                                </w:p>
                              </w:tc>
                              <w:tc>
                                <w:tcPr>
                                  <w:tcW w:w="1071"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100%</w:t>
                                  </w:r>
                                </w:p>
                              </w:tc>
                            </w:tr>
                          </w:tbl>
                          <w:p w:rsidR="00E85853" w:rsidRPr="00C17B05" w:rsidRDefault="00E85853" w:rsidP="00E41CDC">
                            <w:pPr>
                              <w:pStyle w:val="IEEEParagraph"/>
                              <w:rPr>
                                <w:rFonts w:ascii="Arial" w:hAnsi="Arial" w:cs="Arial"/>
                                <w:color w:val="000000" w:themeColor="text1"/>
                                <w:sz w:val="24"/>
                              </w:rPr>
                            </w:pPr>
                          </w:p>
                          <w:p w:rsidR="00E85853" w:rsidRPr="00C17B05" w:rsidRDefault="00E8585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45pt;width:505.85pt;height:20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" stroked="f">
                <v:textbox>
                  <w:txbxContent>
                    <w:p w:rsidR="00E85853" w:rsidRDefault="00E85853" w:rsidP="00F74FE1">
                      <w:pPr>
                        <w:pStyle w:val="Caption"/>
                        <w:keepNext/>
                        <w:spacing w:before="120" w:after="0"/>
                        <w:rPr>
                          <w:rFonts w:ascii="Arial" w:hAnsi="Arial" w:cs="Arial"/>
                          <w:b w:val="0"/>
                          <w:color w:val="000000" w:themeColor="text1"/>
                          <w:sz w:val="22"/>
                          <w:szCs w:val="22"/>
                        </w:rPr>
                      </w:pPr>
                      <w:r w:rsidRPr="00F74FE1">
                        <w:rPr>
                          <w:rFonts w:ascii="Arial" w:hAnsi="Arial" w:cs="Arial"/>
                          <w:b w:val="0"/>
                          <w:color w:val="000000" w:themeColor="text1"/>
                          <w:sz w:val="22"/>
                          <w:szCs w:val="22"/>
                        </w:rPr>
                        <w:t xml:space="preserve">Table </w:t>
                      </w:r>
                      <w:r w:rsidRPr="00F74FE1">
                        <w:rPr>
                          <w:rFonts w:ascii="Arial" w:hAnsi="Arial" w:cs="Arial"/>
                          <w:b w:val="0"/>
                          <w:color w:val="000000" w:themeColor="text1"/>
                          <w:sz w:val="22"/>
                          <w:szCs w:val="22"/>
                        </w:rPr>
                        <w:fldChar w:fldCharType="begin"/>
                      </w:r>
                      <w:r w:rsidRPr="00F74FE1">
                        <w:rPr>
                          <w:rFonts w:ascii="Arial" w:hAnsi="Arial" w:cs="Arial"/>
                          <w:b w:val="0"/>
                          <w:color w:val="000000" w:themeColor="text1"/>
                          <w:sz w:val="22"/>
                          <w:szCs w:val="22"/>
                        </w:rPr>
                        <w:instrText xml:space="preserve"> SEQ Table \* ARABIC </w:instrText>
                      </w:r>
                      <w:r w:rsidRPr="00F74FE1">
                        <w:rPr>
                          <w:rFonts w:ascii="Arial" w:hAnsi="Arial" w:cs="Arial"/>
                          <w:b w:val="0"/>
                          <w:color w:val="000000" w:themeColor="text1"/>
                          <w:sz w:val="22"/>
                          <w:szCs w:val="22"/>
                        </w:rPr>
                        <w:fldChar w:fldCharType="separate"/>
                      </w:r>
                      <w:r w:rsidR="00C05902">
                        <w:rPr>
                          <w:rFonts w:ascii="Arial" w:hAnsi="Arial" w:cs="Arial"/>
                          <w:b w:val="0"/>
                          <w:noProof/>
                          <w:color w:val="000000" w:themeColor="text1"/>
                          <w:sz w:val="22"/>
                          <w:szCs w:val="22"/>
                        </w:rPr>
                        <w:t>1</w:t>
                      </w:r>
                      <w:r w:rsidRPr="00F74FE1">
                        <w:rPr>
                          <w:rFonts w:ascii="Arial" w:hAnsi="Arial" w:cs="Arial"/>
                          <w:b w:val="0"/>
                          <w:color w:val="000000" w:themeColor="text1"/>
                          <w:sz w:val="22"/>
                          <w:szCs w:val="22"/>
                        </w:rPr>
                        <w:fldChar w:fldCharType="end"/>
                      </w:r>
                      <w:r w:rsidRPr="00F74FE1">
                        <w:rPr>
                          <w:rFonts w:ascii="Arial" w:hAnsi="Arial" w:cs="Arial"/>
                          <w:b w:val="0"/>
                          <w:color w:val="000000" w:themeColor="text1"/>
                          <w:sz w:val="22"/>
                          <w:szCs w:val="22"/>
                        </w:rPr>
                        <w:t>. Profile of primary respondents</w:t>
                      </w:r>
                    </w:p>
                    <w:p w:rsidR="00E85853" w:rsidRPr="00F74FE1" w:rsidRDefault="00E85853" w:rsidP="00F74FE1">
                      <w:pPr>
                        <w:spacing w:after="0" w:line="240" w:lineRule="auto"/>
                        <w:rPr>
                          <w:lang w:val="en-GB"/>
                        </w:rPr>
                      </w:pPr>
                    </w:p>
                    <w:tbl>
                      <w:tblPr>
                        <w:tblW w:w="9633" w:type="dxa"/>
                        <w:tblInd w:w="96" w:type="dxa"/>
                        <w:tblLook w:val="04A0" w:firstRow="1" w:lastRow="0" w:firstColumn="1" w:lastColumn="0" w:noHBand="0" w:noVBand="1"/>
                      </w:tblPr>
                      <w:tblGrid>
                        <w:gridCol w:w="2982"/>
                        <w:gridCol w:w="1170"/>
                        <w:gridCol w:w="1080"/>
                        <w:gridCol w:w="1083"/>
                        <w:gridCol w:w="1203"/>
                        <w:gridCol w:w="1044"/>
                        <w:gridCol w:w="1071"/>
                      </w:tblGrid>
                      <w:tr w:rsidR="00E85853" w:rsidRPr="00C17B05" w:rsidTr="00C17B05">
                        <w:trPr>
                          <w:trHeight w:val="144"/>
                        </w:trPr>
                        <w:tc>
                          <w:tcPr>
                            <w:tcW w:w="2982"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Variables</w:t>
                            </w:r>
                          </w:p>
                        </w:tc>
                        <w:tc>
                          <w:tcPr>
                            <w:tcW w:w="1170" w:type="dxa"/>
                            <w:tcBorders>
                              <w:top w:val="single" w:sz="4" w:space="0" w:color="auto"/>
                              <w:bottom w:val="single" w:sz="4" w:space="0" w:color="auto"/>
                            </w:tcBorders>
                            <w:shd w:val="clear" w:color="auto" w:fill="auto"/>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Female</w:t>
                            </w:r>
                          </w:p>
                        </w:tc>
                        <w:tc>
                          <w:tcPr>
                            <w:tcW w:w="1080" w:type="dxa"/>
                            <w:tcBorders>
                              <w:top w:val="single" w:sz="4" w:space="0" w:color="auto"/>
                              <w:bottom w:val="single" w:sz="4" w:space="0" w:color="auto"/>
                            </w:tcBorders>
                            <w:shd w:val="clear" w:color="auto" w:fill="auto"/>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w:t>
                            </w:r>
                          </w:p>
                        </w:tc>
                        <w:tc>
                          <w:tcPr>
                            <w:tcW w:w="1083" w:type="dxa"/>
                            <w:tcBorders>
                              <w:top w:val="single" w:sz="4" w:space="0" w:color="auto"/>
                              <w:bottom w:val="single" w:sz="4" w:space="0" w:color="auto"/>
                            </w:tcBorders>
                            <w:shd w:val="clear" w:color="auto" w:fill="auto"/>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Male</w:t>
                            </w:r>
                          </w:p>
                        </w:tc>
                        <w:tc>
                          <w:tcPr>
                            <w:tcW w:w="1203" w:type="dxa"/>
                            <w:tcBorders>
                              <w:top w:val="single" w:sz="4" w:space="0" w:color="auto"/>
                              <w:bottom w:val="single" w:sz="4" w:space="0" w:color="auto"/>
                            </w:tcBorders>
                            <w:shd w:val="clear" w:color="auto" w:fill="auto"/>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w:t>
                            </w:r>
                          </w:p>
                        </w:tc>
                        <w:tc>
                          <w:tcPr>
                            <w:tcW w:w="1044" w:type="dxa"/>
                            <w:tcBorders>
                              <w:top w:val="single" w:sz="4" w:space="0" w:color="auto"/>
                              <w:bottom w:val="single" w:sz="4" w:space="0" w:color="auto"/>
                            </w:tcBorders>
                            <w:shd w:val="clear" w:color="auto" w:fill="auto"/>
                            <w:noWrap/>
                            <w:vAlign w:val="bottom"/>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Total</w:t>
                            </w:r>
                          </w:p>
                        </w:tc>
                        <w:tc>
                          <w:tcPr>
                            <w:tcW w:w="1071" w:type="dxa"/>
                            <w:tcBorders>
                              <w:top w:val="single" w:sz="4" w:space="0" w:color="auto"/>
                              <w:bottom w:val="single" w:sz="4" w:space="0" w:color="auto"/>
                            </w:tcBorders>
                            <w:shd w:val="clear" w:color="auto" w:fill="auto"/>
                            <w:vAlign w:val="bottom"/>
                            <w:hideMark/>
                          </w:tcPr>
                          <w:p w:rsidR="00E85853" w:rsidRPr="00C17B05" w:rsidRDefault="00E85853" w:rsidP="00C17B05">
                            <w:pPr>
                              <w:spacing w:after="0" w:line="240" w:lineRule="auto"/>
                              <w:jc w:val="center"/>
                              <w:rPr>
                                <w:rFonts w:ascii="Arial" w:eastAsia="Times New Roman" w:hAnsi="Arial" w:cs="Arial"/>
                                <w:bCs/>
                                <w:color w:val="000000" w:themeColor="text1"/>
                                <w:sz w:val="24"/>
                                <w:szCs w:val="24"/>
                                <w:lang w:eastAsia="en-GB"/>
                              </w:rPr>
                            </w:pPr>
                            <w:r w:rsidRPr="00C17B05">
                              <w:rPr>
                                <w:rFonts w:ascii="Arial" w:eastAsia="Times New Roman" w:hAnsi="Arial" w:cs="Arial"/>
                                <w:bCs/>
                                <w:color w:val="000000" w:themeColor="text1"/>
                                <w:sz w:val="24"/>
                                <w:szCs w:val="24"/>
                                <w:lang w:eastAsia="en-GB"/>
                              </w:rPr>
                              <w:t>%</w:t>
                            </w:r>
                          </w:p>
                        </w:tc>
                      </w:tr>
                      <w:tr w:rsidR="00E85853" w:rsidRPr="00C17B05" w:rsidTr="00C17B05">
                        <w:trPr>
                          <w:trHeight w:val="144"/>
                        </w:trPr>
                        <w:tc>
                          <w:tcPr>
                            <w:tcW w:w="2982" w:type="dxa"/>
                            <w:tcBorders>
                              <w:top w:val="single" w:sz="4" w:space="0" w:color="auto"/>
                            </w:tcBorders>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Number</w:t>
                            </w:r>
                          </w:p>
                        </w:tc>
                        <w:tc>
                          <w:tcPr>
                            <w:tcW w:w="1170" w:type="dxa"/>
                            <w:tcBorders>
                              <w:top w:val="single" w:sz="4" w:space="0" w:color="auto"/>
                            </w:tcBorders>
                            <w:shd w:val="clear" w:color="auto" w:fill="auto"/>
                            <w:noWrap/>
                            <w:vAlign w:val="bottom"/>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w:t>
                            </w:r>
                          </w:p>
                        </w:tc>
                        <w:tc>
                          <w:tcPr>
                            <w:tcW w:w="1080" w:type="dxa"/>
                            <w:tcBorders>
                              <w:top w:val="single" w:sz="4" w:space="0" w:color="auto"/>
                            </w:tcBorders>
                            <w:shd w:val="clear" w:color="auto" w:fill="auto"/>
                            <w:noWrap/>
                            <w:vAlign w:val="bottom"/>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w:t>
                            </w:r>
                          </w:p>
                        </w:tc>
                        <w:tc>
                          <w:tcPr>
                            <w:tcW w:w="1083" w:type="dxa"/>
                            <w:tcBorders>
                              <w:top w:val="single" w:sz="4" w:space="0" w:color="auto"/>
                            </w:tcBorders>
                            <w:shd w:val="clear" w:color="auto" w:fill="auto"/>
                            <w:noWrap/>
                            <w:vAlign w:val="bottom"/>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87</w:t>
                            </w:r>
                          </w:p>
                        </w:tc>
                        <w:tc>
                          <w:tcPr>
                            <w:tcW w:w="1203" w:type="dxa"/>
                            <w:tcBorders>
                              <w:top w:val="single" w:sz="4" w:space="0" w:color="auto"/>
                            </w:tcBorders>
                            <w:shd w:val="clear" w:color="auto" w:fill="auto"/>
                            <w:noWrap/>
                            <w:vAlign w:val="bottom"/>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96%</w:t>
                            </w:r>
                          </w:p>
                        </w:tc>
                        <w:tc>
                          <w:tcPr>
                            <w:tcW w:w="1044" w:type="dxa"/>
                            <w:tcBorders>
                              <w:top w:val="single" w:sz="4" w:space="0" w:color="auto"/>
                            </w:tcBorders>
                            <w:shd w:val="clear" w:color="auto" w:fill="auto"/>
                            <w:noWrap/>
                            <w:vAlign w:val="bottom"/>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91</w:t>
                            </w:r>
                          </w:p>
                        </w:tc>
                        <w:tc>
                          <w:tcPr>
                            <w:tcW w:w="1071" w:type="dxa"/>
                            <w:tcBorders>
                              <w:top w:val="single" w:sz="4" w:space="0" w:color="auto"/>
                            </w:tcBorders>
                            <w:shd w:val="clear" w:color="auto" w:fill="auto"/>
                            <w:noWrap/>
                            <w:vAlign w:val="bottom"/>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100%</w:t>
                            </w:r>
                          </w:p>
                        </w:tc>
                      </w:tr>
                      <w:tr w:rsidR="00E85853" w:rsidRPr="00C17B05" w:rsidTr="00C17B05">
                        <w:trPr>
                          <w:trHeight w:val="144"/>
                        </w:trPr>
                        <w:tc>
                          <w:tcPr>
                            <w:tcW w:w="2982" w:type="dxa"/>
                            <w:shd w:val="clear" w:color="auto" w:fill="auto"/>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Age (Mean)</w:t>
                            </w:r>
                          </w:p>
                        </w:tc>
                        <w:tc>
                          <w:tcPr>
                            <w:tcW w:w="1170" w:type="dxa"/>
                            <w:shd w:val="clear" w:color="auto" w:fill="auto"/>
                            <w:noWrap/>
                            <w:vAlign w:val="bottom"/>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44.5</w:t>
                            </w:r>
                          </w:p>
                        </w:tc>
                        <w:tc>
                          <w:tcPr>
                            <w:tcW w:w="1080" w:type="dxa"/>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83" w:type="dxa"/>
                            <w:shd w:val="clear" w:color="auto" w:fill="auto"/>
                            <w:noWrap/>
                            <w:vAlign w:val="bottom"/>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46.7</w:t>
                            </w:r>
                          </w:p>
                        </w:tc>
                        <w:tc>
                          <w:tcPr>
                            <w:tcW w:w="1203" w:type="dxa"/>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44" w:type="dxa"/>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71" w:type="dxa"/>
                            <w:shd w:val="clear" w:color="auto" w:fill="auto"/>
                            <w:noWrap/>
                            <w:vAlign w:val="bottom"/>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r>
                      <w:tr w:rsidR="00E85853" w:rsidRPr="00C17B05" w:rsidTr="00C17B05">
                        <w:trPr>
                          <w:trHeight w:val="144"/>
                        </w:trPr>
                        <w:tc>
                          <w:tcPr>
                            <w:tcW w:w="2982" w:type="dxa"/>
                            <w:shd w:val="clear" w:color="auto" w:fill="auto"/>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Educational attainment</w:t>
                            </w:r>
                          </w:p>
                        </w:tc>
                        <w:tc>
                          <w:tcPr>
                            <w:tcW w:w="1170" w:type="dxa"/>
                            <w:shd w:val="clear" w:color="auto" w:fill="auto"/>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80" w:type="dxa"/>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83" w:type="dxa"/>
                            <w:shd w:val="clear" w:color="auto" w:fill="auto"/>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203" w:type="dxa"/>
                            <w:shd w:val="clear" w:color="auto" w:fill="auto"/>
                            <w:noWrap/>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44" w:type="dxa"/>
                            <w:shd w:val="clear" w:color="auto" w:fill="auto"/>
                            <w:vAlign w:val="bottom"/>
                            <w:hideMark/>
                          </w:tcPr>
                          <w:p w:rsidR="00E85853" w:rsidRPr="00C17B05" w:rsidRDefault="00E85853" w:rsidP="00F74FE1">
                            <w:pPr>
                              <w:spacing w:after="0" w:line="240" w:lineRule="auto"/>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c>
                          <w:tcPr>
                            <w:tcW w:w="1071" w:type="dxa"/>
                            <w:shd w:val="clear" w:color="auto" w:fill="auto"/>
                            <w:noWrap/>
                            <w:vAlign w:val="bottom"/>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 </w:t>
                            </w:r>
                          </w:p>
                        </w:tc>
                      </w:tr>
                      <w:tr w:rsidR="00E85853" w:rsidRPr="00C17B05" w:rsidTr="00C17B05">
                        <w:trPr>
                          <w:trHeight w:val="144"/>
                        </w:trPr>
                        <w:tc>
                          <w:tcPr>
                            <w:tcW w:w="2982" w:type="dxa"/>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No. schooling</w:t>
                            </w:r>
                          </w:p>
                        </w:tc>
                        <w:tc>
                          <w:tcPr>
                            <w:tcW w:w="117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c>
                          <w:tcPr>
                            <w:tcW w:w="108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17%</w:t>
                            </w:r>
                          </w:p>
                        </w:tc>
                        <w:tc>
                          <w:tcPr>
                            <w:tcW w:w="108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c>
                          <w:tcPr>
                            <w:tcW w:w="120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100%</w:t>
                            </w:r>
                          </w:p>
                        </w:tc>
                        <w:tc>
                          <w:tcPr>
                            <w:tcW w:w="1044"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2</w:t>
                            </w:r>
                          </w:p>
                        </w:tc>
                        <w:tc>
                          <w:tcPr>
                            <w:tcW w:w="1071" w:type="dxa"/>
                            <w:shd w:val="clear" w:color="auto" w:fill="auto"/>
                            <w:noWrap/>
                            <w:hideMark/>
                          </w:tcPr>
                          <w:p w:rsidR="00E85853" w:rsidRPr="00C17B05" w:rsidRDefault="00E85853" w:rsidP="00C17B05">
                            <w:pPr>
                              <w:tabs>
                                <w:tab w:val="center" w:pos="372"/>
                                <w:tab w:val="right" w:pos="744"/>
                              </w:tabs>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ab/>
                            </w:r>
                            <w:r w:rsidRPr="00C17B05">
                              <w:rPr>
                                <w:rFonts w:ascii="Arial" w:eastAsia="Times New Roman" w:hAnsi="Arial" w:cs="Arial"/>
                                <w:color w:val="000000" w:themeColor="text1"/>
                                <w:sz w:val="24"/>
                                <w:szCs w:val="24"/>
                                <w:lang w:eastAsia="en-GB"/>
                              </w:rPr>
                              <w:tab/>
                              <w:t>2%</w:t>
                            </w:r>
                          </w:p>
                        </w:tc>
                      </w:tr>
                      <w:tr w:rsidR="00E85853" w:rsidRPr="00C17B05" w:rsidTr="00C17B05">
                        <w:trPr>
                          <w:trHeight w:val="144"/>
                        </w:trPr>
                        <w:tc>
                          <w:tcPr>
                            <w:tcW w:w="2982" w:type="dxa"/>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Inc. elementary</w:t>
                            </w:r>
                          </w:p>
                        </w:tc>
                        <w:tc>
                          <w:tcPr>
                            <w:tcW w:w="117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2</w:t>
                            </w:r>
                          </w:p>
                        </w:tc>
                        <w:tc>
                          <w:tcPr>
                            <w:tcW w:w="108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33%</w:t>
                            </w:r>
                          </w:p>
                        </w:tc>
                        <w:tc>
                          <w:tcPr>
                            <w:tcW w:w="108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42</w:t>
                            </w:r>
                          </w:p>
                        </w:tc>
                        <w:tc>
                          <w:tcPr>
                            <w:tcW w:w="120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98%</w:t>
                            </w:r>
                          </w:p>
                        </w:tc>
                        <w:tc>
                          <w:tcPr>
                            <w:tcW w:w="1044"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44</w:t>
                            </w:r>
                          </w:p>
                        </w:tc>
                        <w:tc>
                          <w:tcPr>
                            <w:tcW w:w="1071" w:type="dxa"/>
                            <w:shd w:val="clear" w:color="auto" w:fill="auto"/>
                            <w:noWrap/>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48%</w:t>
                            </w:r>
                          </w:p>
                        </w:tc>
                      </w:tr>
                      <w:tr w:rsidR="00E85853" w:rsidRPr="00C17B05" w:rsidTr="00C17B05">
                        <w:trPr>
                          <w:trHeight w:val="144"/>
                        </w:trPr>
                        <w:tc>
                          <w:tcPr>
                            <w:tcW w:w="2982" w:type="dxa"/>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Complete high school</w:t>
                            </w:r>
                          </w:p>
                        </w:tc>
                        <w:tc>
                          <w:tcPr>
                            <w:tcW w:w="117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2</w:t>
                            </w:r>
                          </w:p>
                        </w:tc>
                        <w:tc>
                          <w:tcPr>
                            <w:tcW w:w="108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33%</w:t>
                            </w:r>
                          </w:p>
                        </w:tc>
                        <w:tc>
                          <w:tcPr>
                            <w:tcW w:w="108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27</w:t>
                            </w:r>
                          </w:p>
                        </w:tc>
                        <w:tc>
                          <w:tcPr>
                            <w:tcW w:w="120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93%</w:t>
                            </w:r>
                          </w:p>
                        </w:tc>
                        <w:tc>
                          <w:tcPr>
                            <w:tcW w:w="1044"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29</w:t>
                            </w:r>
                          </w:p>
                        </w:tc>
                        <w:tc>
                          <w:tcPr>
                            <w:tcW w:w="1071" w:type="dxa"/>
                            <w:shd w:val="clear" w:color="auto" w:fill="auto"/>
                            <w:noWrap/>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32%</w:t>
                            </w:r>
                          </w:p>
                        </w:tc>
                      </w:tr>
                      <w:tr w:rsidR="00E85853" w:rsidRPr="00C17B05" w:rsidTr="00C17B05">
                        <w:trPr>
                          <w:trHeight w:val="144"/>
                        </w:trPr>
                        <w:tc>
                          <w:tcPr>
                            <w:tcW w:w="2982" w:type="dxa"/>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Inc. high school</w:t>
                            </w:r>
                          </w:p>
                        </w:tc>
                        <w:tc>
                          <w:tcPr>
                            <w:tcW w:w="117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c>
                          <w:tcPr>
                            <w:tcW w:w="108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13%</w:t>
                            </w:r>
                          </w:p>
                        </w:tc>
                        <w:tc>
                          <w:tcPr>
                            <w:tcW w:w="108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7</w:t>
                            </w:r>
                          </w:p>
                        </w:tc>
                        <w:tc>
                          <w:tcPr>
                            <w:tcW w:w="120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88%</w:t>
                            </w:r>
                          </w:p>
                        </w:tc>
                        <w:tc>
                          <w:tcPr>
                            <w:tcW w:w="1044"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8</w:t>
                            </w:r>
                          </w:p>
                        </w:tc>
                        <w:tc>
                          <w:tcPr>
                            <w:tcW w:w="1071" w:type="dxa"/>
                            <w:shd w:val="clear" w:color="auto" w:fill="auto"/>
                            <w:noWrap/>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w:t>
                            </w:r>
                          </w:p>
                        </w:tc>
                      </w:tr>
                      <w:tr w:rsidR="00E85853" w:rsidRPr="00C17B05" w:rsidTr="00C17B05">
                        <w:trPr>
                          <w:trHeight w:val="144"/>
                        </w:trPr>
                        <w:tc>
                          <w:tcPr>
                            <w:tcW w:w="2982" w:type="dxa"/>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Compete high school</w:t>
                            </w:r>
                          </w:p>
                        </w:tc>
                        <w:tc>
                          <w:tcPr>
                            <w:tcW w:w="117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0</w:t>
                            </w:r>
                          </w:p>
                        </w:tc>
                        <w:tc>
                          <w:tcPr>
                            <w:tcW w:w="1080"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0%</w:t>
                            </w:r>
                          </w:p>
                        </w:tc>
                        <w:tc>
                          <w:tcPr>
                            <w:tcW w:w="108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7</w:t>
                            </w:r>
                          </w:p>
                        </w:tc>
                        <w:tc>
                          <w:tcPr>
                            <w:tcW w:w="1203"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100%</w:t>
                            </w:r>
                          </w:p>
                        </w:tc>
                        <w:tc>
                          <w:tcPr>
                            <w:tcW w:w="1044" w:type="dxa"/>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7</w:t>
                            </w:r>
                          </w:p>
                        </w:tc>
                        <w:tc>
                          <w:tcPr>
                            <w:tcW w:w="1071" w:type="dxa"/>
                            <w:shd w:val="clear" w:color="auto" w:fill="auto"/>
                            <w:noWrap/>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8%</w:t>
                            </w:r>
                          </w:p>
                        </w:tc>
                      </w:tr>
                      <w:tr w:rsidR="00E85853" w:rsidRPr="00C17B05" w:rsidTr="00C17B05">
                        <w:trPr>
                          <w:trHeight w:val="144"/>
                        </w:trPr>
                        <w:tc>
                          <w:tcPr>
                            <w:tcW w:w="2982" w:type="dxa"/>
                            <w:tcBorders>
                              <w:bottom w:val="single" w:sz="4" w:space="0" w:color="auto"/>
                            </w:tcBorders>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Inc.college/ vocational</w:t>
                            </w:r>
                          </w:p>
                        </w:tc>
                        <w:tc>
                          <w:tcPr>
                            <w:tcW w:w="1170" w:type="dxa"/>
                            <w:tcBorders>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0</w:t>
                            </w:r>
                          </w:p>
                        </w:tc>
                        <w:tc>
                          <w:tcPr>
                            <w:tcW w:w="1080" w:type="dxa"/>
                            <w:tcBorders>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0%</w:t>
                            </w:r>
                          </w:p>
                        </w:tc>
                        <w:tc>
                          <w:tcPr>
                            <w:tcW w:w="1083" w:type="dxa"/>
                            <w:tcBorders>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c>
                          <w:tcPr>
                            <w:tcW w:w="1203" w:type="dxa"/>
                            <w:tcBorders>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100%</w:t>
                            </w:r>
                          </w:p>
                        </w:tc>
                        <w:tc>
                          <w:tcPr>
                            <w:tcW w:w="1044" w:type="dxa"/>
                            <w:tcBorders>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c>
                          <w:tcPr>
                            <w:tcW w:w="1071" w:type="dxa"/>
                            <w:tcBorders>
                              <w:bottom w:val="single" w:sz="4" w:space="0" w:color="auto"/>
                            </w:tcBorders>
                            <w:shd w:val="clear" w:color="auto" w:fill="auto"/>
                            <w:noWrap/>
                            <w:hideMark/>
                          </w:tcPr>
                          <w:p w:rsidR="00E85853" w:rsidRPr="00C17B05" w:rsidRDefault="00E85853" w:rsidP="00C17B05">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w:t>
                            </w:r>
                          </w:p>
                        </w:tc>
                      </w:tr>
                      <w:tr w:rsidR="00E85853" w:rsidRPr="00C17B05" w:rsidTr="00C17B05">
                        <w:trPr>
                          <w:trHeight w:val="144"/>
                        </w:trPr>
                        <w:tc>
                          <w:tcPr>
                            <w:tcW w:w="2982"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ind w:left="264"/>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Total</w:t>
                            </w:r>
                          </w:p>
                        </w:tc>
                        <w:tc>
                          <w:tcPr>
                            <w:tcW w:w="1170"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6</w:t>
                            </w:r>
                          </w:p>
                        </w:tc>
                        <w:tc>
                          <w:tcPr>
                            <w:tcW w:w="1080"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7%</w:t>
                            </w:r>
                          </w:p>
                        </w:tc>
                        <w:tc>
                          <w:tcPr>
                            <w:tcW w:w="1083"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85</w:t>
                            </w:r>
                          </w:p>
                        </w:tc>
                        <w:tc>
                          <w:tcPr>
                            <w:tcW w:w="1203"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93%</w:t>
                            </w:r>
                          </w:p>
                        </w:tc>
                        <w:tc>
                          <w:tcPr>
                            <w:tcW w:w="1044"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91</w:t>
                            </w:r>
                          </w:p>
                        </w:tc>
                        <w:tc>
                          <w:tcPr>
                            <w:tcW w:w="1071" w:type="dxa"/>
                            <w:tcBorders>
                              <w:top w:val="single" w:sz="4" w:space="0" w:color="auto"/>
                              <w:bottom w:val="single" w:sz="4" w:space="0" w:color="auto"/>
                            </w:tcBorders>
                            <w:shd w:val="clear" w:color="auto" w:fill="auto"/>
                            <w:noWrap/>
                            <w:hideMark/>
                          </w:tcPr>
                          <w:p w:rsidR="00E85853" w:rsidRPr="00C17B05" w:rsidRDefault="00E85853" w:rsidP="00F74FE1">
                            <w:pPr>
                              <w:spacing w:after="0" w:line="240" w:lineRule="auto"/>
                              <w:jc w:val="right"/>
                              <w:rPr>
                                <w:rFonts w:ascii="Arial" w:eastAsia="Times New Roman" w:hAnsi="Arial" w:cs="Arial"/>
                                <w:color w:val="000000" w:themeColor="text1"/>
                                <w:sz w:val="24"/>
                                <w:szCs w:val="24"/>
                                <w:lang w:eastAsia="en-GB"/>
                              </w:rPr>
                            </w:pPr>
                            <w:r w:rsidRPr="00C17B05">
                              <w:rPr>
                                <w:rFonts w:ascii="Arial" w:eastAsia="Times New Roman" w:hAnsi="Arial" w:cs="Arial"/>
                                <w:color w:val="000000" w:themeColor="text1"/>
                                <w:sz w:val="24"/>
                                <w:szCs w:val="24"/>
                                <w:lang w:eastAsia="en-GB"/>
                              </w:rPr>
                              <w:t>100%</w:t>
                            </w:r>
                          </w:p>
                        </w:tc>
                      </w:tr>
                    </w:tbl>
                    <w:p w:rsidR="00E85853" w:rsidRPr="00C17B05" w:rsidRDefault="00E85853" w:rsidP="00E41CDC">
                      <w:pPr>
                        <w:pStyle w:val="IEEEParagraph"/>
                        <w:rPr>
                          <w:rFonts w:ascii="Arial" w:hAnsi="Arial" w:cs="Arial"/>
                          <w:color w:val="000000" w:themeColor="text1"/>
                          <w:sz w:val="24"/>
                        </w:rPr>
                      </w:pPr>
                    </w:p>
                    <w:p w:rsidR="00E85853" w:rsidRPr="00C17B05" w:rsidRDefault="00E85853">
                      <w:pPr>
                        <w:rPr>
                          <w:rFonts w:ascii="Arial" w:hAnsi="Arial" w:cs="Arial"/>
                          <w:sz w:val="24"/>
                          <w:szCs w:val="24"/>
                        </w:rPr>
                      </w:pPr>
                    </w:p>
                  </w:txbxContent>
                </v:textbox>
                <w10:wrap type="topAndBottom"/>
              </v:shape>
            </w:pict>
          </mc:Fallback>
        </mc:AlternateContent>
      </w:r>
      <w:r w:rsidR="00421FCE" w:rsidRPr="007A3BDB">
        <w:rPr>
          <w:rFonts w:ascii="Arial" w:hAnsi="Arial" w:cs="Arial"/>
          <w:color w:val="000000" w:themeColor="text1"/>
          <w:sz w:val="24"/>
          <w:szCs w:val="24"/>
        </w:rPr>
        <w:t xml:space="preserve">validation.  Trained enumerators collected </w:t>
      </w:r>
      <w:r w:rsidR="00421FCE">
        <w:rPr>
          <w:rFonts w:ascii="Arial" w:hAnsi="Arial" w:cs="Arial"/>
          <w:color w:val="000000" w:themeColor="text1"/>
          <w:sz w:val="24"/>
          <w:szCs w:val="24"/>
        </w:rPr>
        <w:t>d</w:t>
      </w:r>
      <w:r w:rsidR="00421FCE" w:rsidRPr="007A3BDB">
        <w:rPr>
          <w:rFonts w:ascii="Arial" w:hAnsi="Arial" w:cs="Arial"/>
          <w:color w:val="000000" w:themeColor="text1"/>
          <w:sz w:val="24"/>
          <w:szCs w:val="24"/>
        </w:rPr>
        <w:t>ata via the interview schedule.  FGD was conducted during the day or after the</w:t>
      </w:r>
      <w:r w:rsidR="00421FCE" w:rsidRPr="007A3BDB">
        <w:rPr>
          <w:rFonts w:ascii="Arial" w:hAnsi="Arial" w:cs="Arial"/>
          <w:color w:val="000000" w:themeColor="text1"/>
          <w:sz w:val="24"/>
          <w:szCs w:val="24"/>
        </w:rPr>
        <w:t xml:space="preserve"> </w:t>
      </w:r>
      <w:r w:rsidRPr="007A3BDB">
        <w:rPr>
          <w:rFonts w:ascii="Arial" w:hAnsi="Arial" w:cs="Arial"/>
          <w:color w:val="000000" w:themeColor="text1"/>
          <w:sz w:val="24"/>
          <w:szCs w:val="24"/>
        </w:rPr>
        <w:t>interviews are made, while observation and in-depth interview were used to check consistency of the information that was</w:t>
      </w:r>
      <w:r>
        <w:rPr>
          <w:rFonts w:ascii="Arial" w:hAnsi="Arial" w:cs="Arial"/>
          <w:color w:val="000000" w:themeColor="text1"/>
          <w:sz w:val="24"/>
          <w:szCs w:val="24"/>
        </w:rPr>
        <w:t xml:space="preserve"> </w:t>
      </w:r>
      <w:r w:rsidRPr="007A3BDB">
        <w:rPr>
          <w:rFonts w:ascii="Arial" w:hAnsi="Arial" w:cs="Arial"/>
          <w:color w:val="000000" w:themeColor="text1"/>
          <w:sz w:val="24"/>
          <w:szCs w:val="24"/>
        </w:rPr>
        <w:t xml:space="preserve">provided by the respondents.  Quantitative data were subjected to analysis using the Statistical Package for Social Science (SPSS, Ver. 16.01 WIN RC, S/N 5057979). </w:t>
      </w:r>
    </w:p>
    <w:p w:rsidR="00E85853" w:rsidRPr="007A3BDB" w:rsidRDefault="00E85853" w:rsidP="000E43D0">
      <w:pPr>
        <w:pStyle w:val="text"/>
        <w:spacing w:before="120" w:beforeAutospacing="0" w:after="0" w:afterAutospacing="0"/>
        <w:ind w:firstLine="360"/>
        <w:jc w:val="both"/>
        <w:rPr>
          <w:rFonts w:ascii="Arial" w:hAnsi="Arial" w:cs="Arial"/>
          <w:color w:val="000000" w:themeColor="text1"/>
        </w:rPr>
      </w:pPr>
    </w:p>
    <w:p w:rsidR="00F74FE1" w:rsidRPr="007A3BDB" w:rsidRDefault="00F74FE1" w:rsidP="006F3600">
      <w:pPr>
        <w:pStyle w:val="IEEEParagraph"/>
        <w:ind w:firstLine="720"/>
        <w:jc w:val="left"/>
        <w:rPr>
          <w:rFonts w:ascii="Arial" w:hAnsi="Arial" w:cs="Arial"/>
          <w:color w:val="000000" w:themeColor="text1"/>
          <w:sz w:val="24"/>
        </w:rPr>
      </w:pPr>
      <w:r w:rsidRPr="007A3BDB">
        <w:rPr>
          <w:rFonts w:ascii="Arial" w:hAnsi="Arial" w:cs="Arial"/>
          <w:color w:val="000000" w:themeColor="text1"/>
          <w:sz w:val="24"/>
        </w:rPr>
        <w:t xml:space="preserve">Most of the respondents of the study were engaged in selling crabs to middlemen outside the home, and also in repairing equipment.  The least of them involve in selling to consumers outside.  A few women (4%), participate in a host of activities like fishing, crab meat processing inside and outside home, repair of equipment outside, selling to public market, and perform other unidentified activities.  </w:t>
      </w:r>
    </w:p>
    <w:p w:rsidR="00F74FE1" w:rsidRPr="00C50E71" w:rsidRDefault="00F74FE1" w:rsidP="00F74FE1">
      <w:pPr>
        <w:spacing w:after="0" w:line="240" w:lineRule="auto"/>
        <w:rPr>
          <w:rFonts w:ascii="Arial" w:hAnsi="Arial" w:cs="Arial"/>
          <w:sz w:val="24"/>
          <w:szCs w:val="24"/>
        </w:rPr>
      </w:pPr>
    </w:p>
    <w:p w:rsidR="00F74FE1" w:rsidRDefault="00F74FE1" w:rsidP="0019625E">
      <w:pPr>
        <w:pStyle w:val="ListParagraph"/>
        <w:numPr>
          <w:ilvl w:val="0"/>
          <w:numId w:val="18"/>
        </w:numPr>
        <w:spacing w:after="0" w:line="240" w:lineRule="auto"/>
        <w:rPr>
          <w:rFonts w:ascii="Arial" w:hAnsi="Arial" w:cs="Arial"/>
          <w:b/>
          <w:color w:val="0070C0"/>
          <w:sz w:val="24"/>
          <w:szCs w:val="24"/>
        </w:rPr>
      </w:pPr>
      <w:r w:rsidRPr="00C50E71">
        <w:rPr>
          <w:rFonts w:ascii="Arial" w:hAnsi="Arial" w:cs="Arial"/>
          <w:b/>
          <w:color w:val="0070C0"/>
          <w:sz w:val="24"/>
          <w:szCs w:val="24"/>
        </w:rPr>
        <w:t>RESULTS AND DISCUSSIONS</w:t>
      </w:r>
    </w:p>
    <w:p w:rsidR="00F74FE1" w:rsidRDefault="00F74FE1" w:rsidP="00F74FE1">
      <w:pPr>
        <w:pStyle w:val="ListParagraph"/>
        <w:spacing w:after="0" w:line="240" w:lineRule="auto"/>
        <w:ind w:left="765"/>
        <w:rPr>
          <w:rFonts w:ascii="Arial" w:hAnsi="Arial" w:cs="Arial"/>
          <w:b/>
          <w:color w:val="0070C0"/>
          <w:sz w:val="24"/>
          <w:szCs w:val="24"/>
        </w:rPr>
      </w:pPr>
    </w:p>
    <w:p w:rsidR="00F74FE1" w:rsidRDefault="00F74FE1" w:rsidP="000E43D0">
      <w:pPr>
        <w:spacing w:before="120" w:after="0" w:line="240" w:lineRule="auto"/>
        <w:ind w:firstLine="360"/>
        <w:jc w:val="both"/>
        <w:rPr>
          <w:rFonts w:ascii="Arial" w:hAnsi="Arial" w:cs="Arial"/>
          <w:color w:val="000000" w:themeColor="text1"/>
          <w:sz w:val="24"/>
          <w:szCs w:val="24"/>
          <w:lang w:val="en-AU" w:eastAsia="zh-CN"/>
        </w:rPr>
      </w:pPr>
      <w:r w:rsidRPr="007A3BDB">
        <w:rPr>
          <w:rFonts w:ascii="Arial" w:hAnsi="Arial" w:cs="Arial"/>
          <w:color w:val="000000" w:themeColor="text1"/>
          <w:sz w:val="24"/>
          <w:szCs w:val="24"/>
          <w:lang w:val="en-AU" w:eastAsia="zh-CN"/>
        </w:rPr>
        <w:t>The presentation of the socio-economic profile includes the data on occupation, income, occasional jobs and fishers’ CPUE values.</w:t>
      </w:r>
    </w:p>
    <w:p w:rsidR="00F74FE1" w:rsidRDefault="004E0761" w:rsidP="000E43D0">
      <w:pPr>
        <w:pStyle w:val="IEEEParagraph"/>
        <w:numPr>
          <w:ilvl w:val="1"/>
          <w:numId w:val="4"/>
        </w:numPr>
        <w:spacing w:before="120"/>
        <w:rPr>
          <w:rFonts w:ascii="Arial" w:hAnsi="Arial" w:cs="Arial"/>
          <w:i/>
          <w:color w:val="000000" w:themeColor="text1"/>
          <w:sz w:val="24"/>
        </w:rPr>
      </w:pPr>
      <w:r>
        <w:rPr>
          <w:rFonts w:ascii="Arial" w:hAnsi="Arial" w:cs="Arial"/>
          <w:i/>
          <w:color w:val="000000" w:themeColor="text1"/>
          <w:sz w:val="24"/>
        </w:rPr>
        <w:t xml:space="preserve"> </w:t>
      </w:r>
      <w:r w:rsidR="00F74FE1" w:rsidRPr="007A3BDB">
        <w:rPr>
          <w:rFonts w:ascii="Arial" w:hAnsi="Arial" w:cs="Arial"/>
          <w:i/>
          <w:color w:val="000000" w:themeColor="text1"/>
          <w:sz w:val="24"/>
        </w:rPr>
        <w:t>Occupation and income</w:t>
      </w:r>
    </w:p>
    <w:p w:rsidR="00F74FE1" w:rsidRDefault="00F74FE1" w:rsidP="000E43D0">
      <w:pPr>
        <w:pStyle w:val="ListParagraph"/>
        <w:spacing w:before="240" w:after="0" w:line="240" w:lineRule="auto"/>
        <w:ind w:left="0" w:firstLine="720"/>
        <w:rPr>
          <w:rFonts w:ascii="Arial" w:hAnsi="Arial" w:cs="Arial"/>
          <w:color w:val="000000" w:themeColor="text1"/>
          <w:sz w:val="24"/>
          <w:szCs w:val="24"/>
        </w:rPr>
      </w:pPr>
      <w:r w:rsidRPr="00F74FE1">
        <w:rPr>
          <w:rFonts w:ascii="Arial" w:hAnsi="Arial" w:cs="Arial"/>
          <w:color w:val="000000" w:themeColor="text1"/>
          <w:sz w:val="24"/>
          <w:szCs w:val="24"/>
        </w:rPr>
        <w:t xml:space="preserve">A great number of fishers (96% of 91) opt to work in the local government unit (LGU), or find other means of living such as enlisting in construction work, or driving pedicab in the city. The least of them find work in art job or drawing. </w:t>
      </w:r>
    </w:p>
    <w:p w:rsidR="00227D30" w:rsidRPr="00F74FE1" w:rsidRDefault="00227D30" w:rsidP="000E43D0">
      <w:pPr>
        <w:pStyle w:val="ListParagraph"/>
        <w:spacing w:before="240" w:after="0" w:line="240" w:lineRule="auto"/>
        <w:ind w:left="0"/>
        <w:rPr>
          <w:rFonts w:ascii="Arial" w:hAnsi="Arial" w:cs="Arial"/>
          <w:color w:val="000000" w:themeColor="text1"/>
          <w:sz w:val="24"/>
          <w:szCs w:val="24"/>
        </w:rPr>
      </w:pPr>
    </w:p>
    <w:p w:rsidR="00227D30" w:rsidRDefault="00227D30" w:rsidP="006F3600">
      <w:pPr>
        <w:pStyle w:val="ListParagraph"/>
        <w:spacing w:after="0" w:line="240" w:lineRule="auto"/>
        <w:ind w:left="0" w:firstLine="720"/>
        <w:rPr>
          <w:rFonts w:ascii="Arial" w:hAnsi="Arial" w:cs="Arial"/>
          <w:color w:val="000000" w:themeColor="text1"/>
          <w:sz w:val="24"/>
          <w:szCs w:val="24"/>
        </w:rPr>
      </w:pPr>
      <w:r w:rsidRPr="00227D30">
        <w:rPr>
          <w:rFonts w:ascii="Arial" w:hAnsi="Arial" w:cs="Arial"/>
          <w:color w:val="000000" w:themeColor="text1"/>
          <w:sz w:val="24"/>
          <w:szCs w:val="24"/>
        </w:rPr>
        <w:t>The peak months occurs in August and September which registers 1.25 and 1.17 CPUE values each, and the lean months in July with 0.42 CPUE value.  The average CPUE is pegged at 0.76 which, at P1.20/kg, obtains an average monthly income of Php1,761.69.  This value is much lower than that reported earlier in Barangay Ibol, Catbalogan, Samar at 2.32 (Racuyal et al., 2009), and in Barangay Mercedes, Catbalogan at 2.12 (Sorio, 2011).  However, this current data finds support from the Philippine Bureau of Agricultural Statistics (BAS, 2015) figures showing an annual average drop of 13% on the production of the species in Samar from 2005 to 2014.</w:t>
      </w:r>
    </w:p>
    <w:p w:rsidR="00227D30" w:rsidRDefault="00227D30" w:rsidP="000E43D0">
      <w:pPr>
        <w:pStyle w:val="ListParagraph"/>
        <w:spacing w:after="0" w:line="240" w:lineRule="auto"/>
        <w:ind w:left="360" w:firstLine="360"/>
        <w:jc w:val="both"/>
        <w:rPr>
          <w:rFonts w:ascii="Arial" w:hAnsi="Arial" w:cs="Arial"/>
          <w:color w:val="000000" w:themeColor="text1"/>
          <w:sz w:val="24"/>
          <w:szCs w:val="24"/>
        </w:rPr>
      </w:pPr>
    </w:p>
    <w:p w:rsidR="00227D30" w:rsidRDefault="00227D30" w:rsidP="006F3600">
      <w:pPr>
        <w:spacing w:after="0" w:line="240" w:lineRule="auto"/>
        <w:ind w:firstLine="720"/>
        <w:rPr>
          <w:rFonts w:ascii="Arial" w:hAnsi="Arial" w:cs="Arial"/>
          <w:color w:val="000000" w:themeColor="text1"/>
          <w:sz w:val="24"/>
          <w:szCs w:val="24"/>
        </w:rPr>
      </w:pPr>
      <w:r w:rsidRPr="007A3BDB">
        <w:rPr>
          <w:rFonts w:ascii="Arial" w:hAnsi="Arial" w:cs="Arial"/>
          <w:color w:val="000000" w:themeColor="text1"/>
          <w:sz w:val="24"/>
          <w:szCs w:val="24"/>
        </w:rPr>
        <w:t>There is great reduction in the volume of the fishers’ catch from time they started fishing to its current value by -0.32%.  Thus, from the range of Php</w:t>
      </w:r>
      <w:r w:rsidR="00E74039">
        <w:rPr>
          <w:rFonts w:ascii="Arial" w:hAnsi="Arial" w:cs="Arial"/>
          <w:color w:val="000000" w:themeColor="text1"/>
          <w:sz w:val="24"/>
          <w:szCs w:val="24"/>
        </w:rPr>
        <w:t xml:space="preserve"> </w:t>
      </w:r>
      <w:r w:rsidRPr="007A3BDB">
        <w:rPr>
          <w:rFonts w:ascii="Arial" w:hAnsi="Arial" w:cs="Arial"/>
          <w:color w:val="000000" w:themeColor="text1"/>
          <w:sz w:val="24"/>
          <w:szCs w:val="24"/>
        </w:rPr>
        <w:t>410.26 as the approximate value from current fishing activities and the CPUE-derived income of Php1,761.69, the average income of the fishers would be P1,085.98.  This income is seven times lower than the poverty threshold for the country which is Php</w:t>
      </w:r>
      <w:r w:rsidR="00E85853">
        <w:rPr>
          <w:rFonts w:ascii="Arial" w:hAnsi="Arial" w:cs="Arial"/>
          <w:color w:val="000000" w:themeColor="text1"/>
          <w:sz w:val="24"/>
          <w:szCs w:val="24"/>
        </w:rPr>
        <w:t xml:space="preserve"> </w:t>
      </w:r>
      <w:r w:rsidRPr="007A3BDB">
        <w:rPr>
          <w:rFonts w:ascii="Arial" w:hAnsi="Arial" w:cs="Arial"/>
          <w:color w:val="000000" w:themeColor="text1"/>
          <w:sz w:val="24"/>
          <w:szCs w:val="24"/>
        </w:rPr>
        <w:t>8,022.00  (US$186.56) per month for the household (PSA, 2014).</w:t>
      </w:r>
    </w:p>
    <w:p w:rsidR="004E0761" w:rsidRDefault="00E85853" w:rsidP="000E43D0">
      <w:pPr>
        <w:spacing w:after="0" w:line="240" w:lineRule="auto"/>
        <w:jc w:val="both"/>
        <w:rPr>
          <w:rFonts w:ascii="Arial" w:hAnsi="Arial" w:cs="Arial"/>
          <w:color w:val="000000" w:themeColor="text1"/>
          <w:sz w:val="24"/>
          <w:szCs w:val="24"/>
        </w:rPr>
      </w:pPr>
      <w:r w:rsidRPr="00E41CDC">
        <w:rPr>
          <w:rFonts w:ascii="Arial" w:hAnsi="Arial" w:cs="Arial"/>
          <w:noProof/>
          <w:color w:val="000000" w:themeColor="text1"/>
          <w:lang w:eastAsia="en-PH"/>
        </w:rPr>
        <w:lastRenderedPageBreak/>
        <mc:AlternateContent>
          <mc:Choice Requires="wps">
            <w:drawing>
              <wp:anchor distT="0" distB="0" distL="114300" distR="114300" simplePos="0" relativeHeight="251665408" behindDoc="0" locked="0" layoutInCell="1" allowOverlap="1" wp14:anchorId="0A1F1FDC" wp14:editId="6715FC7B">
                <wp:simplePos x="0" y="0"/>
                <wp:positionH relativeFrom="column">
                  <wp:posOffset>-74295</wp:posOffset>
                </wp:positionH>
                <wp:positionV relativeFrom="paragraph">
                  <wp:posOffset>-148590</wp:posOffset>
                </wp:positionV>
                <wp:extent cx="6423660" cy="2952115"/>
                <wp:effectExtent l="0" t="0" r="0" b="63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952115"/>
                        </a:xfrm>
                        <a:prstGeom prst="rect">
                          <a:avLst/>
                        </a:prstGeom>
                        <a:solidFill>
                          <a:srgbClr val="FFFFFF"/>
                        </a:solidFill>
                        <a:ln w="9525">
                          <a:noFill/>
                          <a:miter lim="800000"/>
                          <a:headEnd/>
                          <a:tailEnd/>
                        </a:ln>
                      </wps:spPr>
                      <wps:txbx>
                        <w:txbxContent>
                          <w:p w:rsidR="00E85853" w:rsidRDefault="00E85853" w:rsidP="004E0761">
                            <w:pPr>
                              <w:pStyle w:val="Caption"/>
                              <w:keepNext/>
                              <w:spacing w:after="0"/>
                              <w:jc w:val="center"/>
                              <w:rPr>
                                <w:b w:val="0"/>
                                <w:color w:val="000000" w:themeColor="text1"/>
                                <w:sz w:val="24"/>
                                <w:szCs w:val="24"/>
                              </w:rPr>
                            </w:pPr>
                            <w:r w:rsidRPr="00BD7AA2">
                              <w:rPr>
                                <w:b w:val="0"/>
                                <w:color w:val="000000" w:themeColor="text1"/>
                                <w:sz w:val="24"/>
                                <w:szCs w:val="24"/>
                              </w:rPr>
                              <w:t xml:space="preserve">Table </w:t>
                            </w:r>
                            <w:r w:rsidRPr="00BD7AA2">
                              <w:rPr>
                                <w:b w:val="0"/>
                                <w:color w:val="000000" w:themeColor="text1"/>
                                <w:sz w:val="24"/>
                                <w:szCs w:val="24"/>
                              </w:rPr>
                              <w:fldChar w:fldCharType="begin"/>
                            </w:r>
                            <w:r w:rsidRPr="00BD7AA2">
                              <w:rPr>
                                <w:b w:val="0"/>
                                <w:color w:val="000000" w:themeColor="text1"/>
                                <w:sz w:val="24"/>
                                <w:szCs w:val="24"/>
                              </w:rPr>
                              <w:instrText xml:space="preserve"> SEQ Table \* ARABIC </w:instrText>
                            </w:r>
                            <w:r w:rsidRPr="00BD7AA2">
                              <w:rPr>
                                <w:b w:val="0"/>
                                <w:color w:val="000000" w:themeColor="text1"/>
                                <w:sz w:val="24"/>
                                <w:szCs w:val="24"/>
                              </w:rPr>
                              <w:fldChar w:fldCharType="separate"/>
                            </w:r>
                            <w:r w:rsidR="00C05902">
                              <w:rPr>
                                <w:b w:val="0"/>
                                <w:noProof/>
                                <w:color w:val="000000" w:themeColor="text1"/>
                                <w:sz w:val="24"/>
                                <w:szCs w:val="24"/>
                              </w:rPr>
                              <w:t>2</w:t>
                            </w:r>
                            <w:r w:rsidRPr="00BD7AA2">
                              <w:rPr>
                                <w:b w:val="0"/>
                                <w:color w:val="000000" w:themeColor="text1"/>
                                <w:sz w:val="24"/>
                                <w:szCs w:val="24"/>
                              </w:rPr>
                              <w:fldChar w:fldCharType="end"/>
                            </w:r>
                            <w:r w:rsidRPr="00BD7AA2">
                              <w:rPr>
                                <w:b w:val="0"/>
                                <w:color w:val="000000" w:themeColor="text1"/>
                                <w:sz w:val="24"/>
                                <w:szCs w:val="24"/>
                              </w:rPr>
                              <w:t>. Type of occupation of the blue crab fishers according to gender</w:t>
                            </w:r>
                          </w:p>
                          <w:p w:rsidR="00E85853" w:rsidRPr="004E0761" w:rsidRDefault="00E85853" w:rsidP="004E0761">
                            <w:pPr>
                              <w:rPr>
                                <w:sz w:val="4"/>
                                <w:lang w:val="en-GB"/>
                              </w:rPr>
                            </w:pPr>
                          </w:p>
                          <w:tbl>
                            <w:tblPr>
                              <w:tblW w:w="9824" w:type="dxa"/>
                              <w:tblInd w:w="94" w:type="dxa"/>
                              <w:tblBorders>
                                <w:insideH w:val="single" w:sz="4" w:space="0" w:color="auto"/>
                              </w:tblBorders>
                              <w:tblLayout w:type="fixed"/>
                              <w:tblLook w:val="04A0" w:firstRow="1" w:lastRow="0" w:firstColumn="1" w:lastColumn="0" w:noHBand="0" w:noVBand="1"/>
                            </w:tblPr>
                            <w:tblGrid>
                              <w:gridCol w:w="554"/>
                              <w:gridCol w:w="3690"/>
                              <w:gridCol w:w="1080"/>
                              <w:gridCol w:w="810"/>
                              <w:gridCol w:w="990"/>
                              <w:gridCol w:w="990"/>
                              <w:gridCol w:w="810"/>
                              <w:gridCol w:w="900"/>
                            </w:tblGrid>
                            <w:tr w:rsidR="00E85853" w:rsidRPr="007A3BDB" w:rsidTr="009A5D03">
                              <w:trPr>
                                <w:cantSplit/>
                                <w:trHeight w:val="387"/>
                              </w:trPr>
                              <w:tc>
                                <w:tcPr>
                                  <w:tcW w:w="554" w:type="dxa"/>
                                  <w:tcBorders>
                                    <w:top w:val="single" w:sz="4" w:space="0" w:color="auto"/>
                                    <w:bottom w:val="single" w:sz="4" w:space="0" w:color="auto"/>
                                  </w:tcBorders>
                                  <w:shd w:val="clear" w:color="auto" w:fill="auto"/>
                                  <w:noWrap/>
                                  <w:vAlign w:val="center"/>
                                </w:tcPr>
                                <w:p w:rsidR="00E85853" w:rsidRPr="007A3BDB" w:rsidRDefault="00E85853" w:rsidP="001F4981">
                                  <w:pPr>
                                    <w:spacing w:after="0" w:line="220" w:lineRule="exact"/>
                                    <w:rPr>
                                      <w:rFonts w:ascii="Arial Narrow Special G1" w:eastAsia="Times New Roman" w:hAnsi="Arial Narrow Special G1" w:cs="Arial"/>
                                      <w:color w:val="000000" w:themeColor="text1"/>
                                      <w:sz w:val="24"/>
                                      <w:szCs w:val="24"/>
                                      <w:lang w:eastAsia="en-GB"/>
                                    </w:rPr>
                                  </w:pPr>
                                  <w:r>
                                    <w:rPr>
                                      <w:rFonts w:ascii="Arial" w:eastAsia="Times New Roman" w:hAnsi="Arial" w:cs="Arial"/>
                                      <w:color w:val="000000" w:themeColor="text1"/>
                                      <w:sz w:val="24"/>
                                      <w:szCs w:val="24"/>
                                      <w:lang w:eastAsia="en-GB"/>
                                    </w:rPr>
                                    <w:t>No</w:t>
                                  </w:r>
                                </w:p>
                              </w:tc>
                              <w:tc>
                                <w:tcPr>
                                  <w:tcW w:w="3690" w:type="dxa"/>
                                  <w:tcBorders>
                                    <w:top w:val="single" w:sz="4" w:space="0" w:color="auto"/>
                                    <w:bottom w:val="single" w:sz="4" w:space="0" w:color="auto"/>
                                  </w:tcBorders>
                                  <w:shd w:val="clear" w:color="auto" w:fill="auto"/>
                                  <w:vAlign w:val="center"/>
                                </w:tcPr>
                                <w:p w:rsidR="00E85853" w:rsidRPr="007A3BDB" w:rsidRDefault="00E85853" w:rsidP="001F4981">
                                  <w:pPr>
                                    <w:spacing w:after="0" w:line="220" w:lineRule="exact"/>
                                    <w:rPr>
                                      <w:rFonts w:ascii="Arial Narrow Special G1" w:eastAsia="Times New Roman" w:hAnsi="Arial Narrow Special G1" w:cs="Arial"/>
                                      <w:bCs/>
                                      <w:color w:val="000000" w:themeColor="text1"/>
                                      <w:sz w:val="24"/>
                                      <w:szCs w:val="24"/>
                                      <w:lang w:eastAsia="en-GB"/>
                                    </w:rPr>
                                  </w:pPr>
                                  <w:r>
                                    <w:rPr>
                                      <w:rFonts w:ascii="Arial" w:eastAsia="Times New Roman" w:hAnsi="Arial" w:cs="Arial"/>
                                      <w:bCs/>
                                      <w:color w:val="000000" w:themeColor="text1"/>
                                      <w:sz w:val="24"/>
                                      <w:szCs w:val="24"/>
                                      <w:lang w:eastAsia="en-GB"/>
                                    </w:rPr>
                                    <w:t>Occupation type</w:t>
                                  </w:r>
                                </w:p>
                              </w:tc>
                              <w:tc>
                                <w:tcPr>
                                  <w:tcW w:w="1080" w:type="dxa"/>
                                  <w:tcBorders>
                                    <w:top w:val="single" w:sz="4" w:space="0" w:color="auto"/>
                                    <w:bottom w:val="single" w:sz="4" w:space="0" w:color="auto"/>
                                  </w:tcBorders>
                                  <w:shd w:val="clear" w:color="auto" w:fill="auto"/>
                                  <w:noWrap/>
                                  <w:vAlign w:val="center"/>
                                </w:tcPr>
                                <w:p w:rsidR="00E85853" w:rsidRPr="007A3BDB" w:rsidRDefault="00E85853" w:rsidP="001F4981">
                                  <w:pPr>
                                    <w:spacing w:after="0" w:line="220" w:lineRule="exact"/>
                                    <w:rPr>
                                      <w:rFonts w:ascii="Arial Narrow Special G1" w:eastAsia="Times New Roman" w:hAnsi="Arial Narrow Special G1" w:cs="Arial"/>
                                      <w:bCs/>
                                      <w:color w:val="000000" w:themeColor="text1"/>
                                      <w:sz w:val="24"/>
                                      <w:szCs w:val="24"/>
                                      <w:lang w:eastAsia="en-GB"/>
                                    </w:rPr>
                                  </w:pPr>
                                  <w:r>
                                    <w:rPr>
                                      <w:rFonts w:ascii="Arial" w:eastAsia="Times New Roman" w:hAnsi="Arial" w:cs="Arial"/>
                                      <w:bCs/>
                                      <w:color w:val="000000" w:themeColor="text1"/>
                                      <w:sz w:val="24"/>
                                      <w:szCs w:val="24"/>
                                      <w:lang w:eastAsia="en-GB"/>
                                    </w:rPr>
                                    <w:t>Female</w:t>
                                  </w:r>
                                </w:p>
                              </w:tc>
                              <w:tc>
                                <w:tcPr>
                                  <w:tcW w:w="810" w:type="dxa"/>
                                  <w:tcBorders>
                                    <w:top w:val="single" w:sz="4" w:space="0" w:color="auto"/>
                                    <w:bottom w:val="single" w:sz="4" w:space="0" w:color="auto"/>
                                  </w:tcBorders>
                                  <w:shd w:val="clear" w:color="auto" w:fill="auto"/>
                                  <w:noWrap/>
                                  <w:vAlign w:val="center"/>
                                </w:tcPr>
                                <w:p w:rsidR="00E85853" w:rsidRPr="00C17B05" w:rsidRDefault="00E85853" w:rsidP="001F4981">
                                  <w:pPr>
                                    <w:spacing w:after="0" w:line="220" w:lineRule="exact"/>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w:t>
                                  </w:r>
                                </w:p>
                              </w:tc>
                              <w:tc>
                                <w:tcPr>
                                  <w:tcW w:w="990" w:type="dxa"/>
                                  <w:tcBorders>
                                    <w:top w:val="single" w:sz="4" w:space="0" w:color="auto"/>
                                    <w:bottom w:val="single" w:sz="4" w:space="0" w:color="auto"/>
                                  </w:tcBorders>
                                  <w:shd w:val="clear" w:color="auto" w:fill="auto"/>
                                  <w:noWrap/>
                                  <w:vAlign w:val="center"/>
                                </w:tcPr>
                                <w:p w:rsidR="00E85853" w:rsidRPr="007A3BDB" w:rsidRDefault="00E85853" w:rsidP="001F4981">
                                  <w:pPr>
                                    <w:spacing w:after="0" w:line="220" w:lineRule="exact"/>
                                    <w:rPr>
                                      <w:rFonts w:ascii="Arial Narrow Special G1" w:eastAsia="Times New Roman" w:hAnsi="Arial Narrow Special G1" w:cs="Arial"/>
                                      <w:bCs/>
                                      <w:color w:val="000000" w:themeColor="text1"/>
                                      <w:sz w:val="24"/>
                                      <w:szCs w:val="24"/>
                                      <w:lang w:eastAsia="en-GB"/>
                                    </w:rPr>
                                  </w:pPr>
                                  <w:r>
                                    <w:rPr>
                                      <w:rFonts w:ascii="Arial" w:eastAsia="Times New Roman" w:hAnsi="Arial" w:cs="Arial"/>
                                      <w:bCs/>
                                      <w:color w:val="000000" w:themeColor="text1"/>
                                      <w:sz w:val="24"/>
                                      <w:szCs w:val="24"/>
                                      <w:lang w:eastAsia="en-GB"/>
                                    </w:rPr>
                                    <w:t>Male</w:t>
                                  </w:r>
                                </w:p>
                              </w:tc>
                              <w:tc>
                                <w:tcPr>
                                  <w:tcW w:w="990" w:type="dxa"/>
                                  <w:tcBorders>
                                    <w:top w:val="single" w:sz="4" w:space="0" w:color="auto"/>
                                    <w:bottom w:val="single" w:sz="4" w:space="0" w:color="auto"/>
                                  </w:tcBorders>
                                  <w:shd w:val="clear" w:color="auto" w:fill="auto"/>
                                  <w:noWrap/>
                                  <w:vAlign w:val="center"/>
                                </w:tcPr>
                                <w:p w:rsidR="00E85853" w:rsidRPr="00C17B05" w:rsidRDefault="00E85853" w:rsidP="001F4981">
                                  <w:pPr>
                                    <w:spacing w:after="0" w:line="220" w:lineRule="exact"/>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w:t>
                                  </w:r>
                                </w:p>
                              </w:tc>
                              <w:tc>
                                <w:tcPr>
                                  <w:tcW w:w="810" w:type="dxa"/>
                                  <w:tcBorders>
                                    <w:top w:val="single" w:sz="4" w:space="0" w:color="auto"/>
                                    <w:bottom w:val="single" w:sz="4" w:space="0" w:color="auto"/>
                                  </w:tcBorders>
                                  <w:shd w:val="clear" w:color="auto" w:fill="auto"/>
                                  <w:noWrap/>
                                  <w:vAlign w:val="center"/>
                                </w:tcPr>
                                <w:p w:rsidR="00E85853" w:rsidRPr="007A3BDB" w:rsidRDefault="00E85853" w:rsidP="001F4981">
                                  <w:pPr>
                                    <w:spacing w:after="0" w:line="220" w:lineRule="exact"/>
                                    <w:rPr>
                                      <w:rFonts w:ascii="Arial Narrow Special G1" w:eastAsia="Times New Roman" w:hAnsi="Arial Narrow Special G1" w:cs="Arial"/>
                                      <w:bCs/>
                                      <w:color w:val="000000" w:themeColor="text1"/>
                                      <w:sz w:val="24"/>
                                      <w:szCs w:val="24"/>
                                      <w:lang w:eastAsia="en-GB"/>
                                    </w:rPr>
                                  </w:pPr>
                                  <w:r>
                                    <w:rPr>
                                      <w:rFonts w:ascii="Arial" w:eastAsia="Times New Roman" w:hAnsi="Arial" w:cs="Arial"/>
                                      <w:bCs/>
                                      <w:color w:val="000000" w:themeColor="text1"/>
                                      <w:sz w:val="24"/>
                                      <w:szCs w:val="24"/>
                                      <w:lang w:eastAsia="en-GB"/>
                                    </w:rPr>
                                    <w:t>Total</w:t>
                                  </w:r>
                                </w:p>
                              </w:tc>
                              <w:tc>
                                <w:tcPr>
                                  <w:tcW w:w="900" w:type="dxa"/>
                                  <w:tcBorders>
                                    <w:top w:val="single" w:sz="4" w:space="0" w:color="auto"/>
                                    <w:bottom w:val="single" w:sz="4" w:space="0" w:color="auto"/>
                                  </w:tcBorders>
                                  <w:shd w:val="clear" w:color="auto" w:fill="auto"/>
                                  <w:noWrap/>
                                  <w:vAlign w:val="center"/>
                                </w:tcPr>
                                <w:p w:rsidR="00E85853" w:rsidRPr="00C17B05" w:rsidRDefault="00E85853" w:rsidP="001F4981">
                                  <w:pPr>
                                    <w:spacing w:after="0" w:line="220" w:lineRule="exact"/>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w:t>
                                  </w:r>
                                </w:p>
                              </w:tc>
                            </w:tr>
                            <w:tr w:rsidR="00E85853" w:rsidRPr="007A3BDB" w:rsidTr="009A5D03">
                              <w:trPr>
                                <w:cantSplit/>
                                <w:trHeight w:val="317"/>
                              </w:trPr>
                              <w:tc>
                                <w:tcPr>
                                  <w:tcW w:w="554"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w:t>
                                  </w:r>
                                </w:p>
                              </w:tc>
                              <w:tc>
                                <w:tcPr>
                                  <w:tcW w:w="3690" w:type="dxa"/>
                                  <w:tcBorders>
                                    <w:top w:val="single" w:sz="4" w:space="0" w:color="auto"/>
                                    <w:bottom w:val="nil"/>
                                  </w:tcBorders>
                                  <w:shd w:val="clear" w:color="auto" w:fill="auto"/>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Selling to middleman outside home</w:t>
                                  </w:r>
                                </w:p>
                              </w:tc>
                              <w:tc>
                                <w:tcPr>
                                  <w:tcW w:w="108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p>
                              </w:tc>
                              <w:tc>
                                <w:tcPr>
                                  <w:tcW w:w="81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0%</w:t>
                                  </w:r>
                                </w:p>
                              </w:tc>
                              <w:tc>
                                <w:tcPr>
                                  <w:tcW w:w="99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14</w:t>
                                  </w:r>
                                </w:p>
                              </w:tc>
                              <w:tc>
                                <w:tcPr>
                                  <w:tcW w:w="99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c>
                                <w:tcPr>
                                  <w:tcW w:w="81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14</w:t>
                                  </w:r>
                                </w:p>
                              </w:tc>
                              <w:tc>
                                <w:tcPr>
                                  <w:tcW w:w="90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2</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Repair equipment at home</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0%</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12</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12</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3</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At home-selling to consumers</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2%</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54</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98%</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55</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Crab meat processing at home</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3</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3%</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86</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97%</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89</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5</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Narrow Special G1" w:eastAsia="Times New Roman" w:hAnsi="Arial Narrow Special G1" w:cs="Arial"/>
                                      <w:color w:val="000000" w:themeColor="text1"/>
                                      <w:lang w:eastAsia="en-GB"/>
                                    </w:rPr>
                                  </w:pPr>
                                  <w:r w:rsidRPr="00BD7AA2">
                                    <w:rPr>
                                      <w:rFonts w:ascii="Arial" w:eastAsia="Times New Roman" w:hAnsi="Arial" w:cs="Arial"/>
                                      <w:color w:val="000000" w:themeColor="text1"/>
                                      <w:lang w:eastAsia="en-GB"/>
                                    </w:rPr>
                                    <w:t>Crab meat processing inside/outside home</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87</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96%</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91</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6</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Other fishery activities outside</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87</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96%</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91</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7</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Repair equipment outside</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86</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96%</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90</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Fishing</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86</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96%</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90</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 xml:space="preserve">Selling to public market </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5%</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80</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95%</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84</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10</w:t>
                                  </w:r>
                                </w:p>
                              </w:tc>
                              <w:tc>
                                <w:tcPr>
                                  <w:tcW w:w="3690" w:type="dxa"/>
                                  <w:tcBorders>
                                    <w:top w:val="nil"/>
                                    <w:bottom w:val="single" w:sz="4" w:space="0" w:color="auto"/>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Selling outside to consumer</w:t>
                                  </w:r>
                                </w:p>
                              </w:tc>
                              <w:tc>
                                <w:tcPr>
                                  <w:tcW w:w="108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1</w:t>
                                  </w:r>
                                </w:p>
                              </w:tc>
                              <w:tc>
                                <w:tcPr>
                                  <w:tcW w:w="81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8%</w:t>
                                  </w:r>
                                </w:p>
                              </w:tc>
                              <w:tc>
                                <w:tcPr>
                                  <w:tcW w:w="99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11</w:t>
                                  </w:r>
                                </w:p>
                              </w:tc>
                              <w:tc>
                                <w:tcPr>
                                  <w:tcW w:w="99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92%</w:t>
                                  </w:r>
                                </w:p>
                              </w:tc>
                              <w:tc>
                                <w:tcPr>
                                  <w:tcW w:w="81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12</w:t>
                                  </w:r>
                                </w:p>
                              </w:tc>
                              <w:tc>
                                <w:tcPr>
                                  <w:tcW w:w="90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100%</w:t>
                                  </w:r>
                                </w:p>
                              </w:tc>
                            </w:tr>
                          </w:tbl>
                          <w:p w:rsidR="00E85853" w:rsidRPr="004E0761" w:rsidRDefault="00E85853" w:rsidP="004E0761">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85pt;margin-top:-11.7pt;width:505.8pt;height:23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" stroked="f">
                <v:textbox>
                  <w:txbxContent>
                    <w:p w:rsidR="00E85853" w:rsidRDefault="00E85853" w:rsidP="004E0761">
                      <w:pPr>
                        <w:pStyle w:val="Caption"/>
                        <w:keepNext/>
                        <w:spacing w:after="0"/>
                        <w:jc w:val="center"/>
                        <w:rPr>
                          <w:b w:val="0"/>
                          <w:color w:val="000000" w:themeColor="text1"/>
                          <w:sz w:val="24"/>
                          <w:szCs w:val="24"/>
                        </w:rPr>
                      </w:pPr>
                      <w:r w:rsidRPr="00BD7AA2">
                        <w:rPr>
                          <w:b w:val="0"/>
                          <w:color w:val="000000" w:themeColor="text1"/>
                          <w:sz w:val="24"/>
                          <w:szCs w:val="24"/>
                        </w:rPr>
                        <w:t xml:space="preserve">Table </w:t>
                      </w:r>
                      <w:r w:rsidRPr="00BD7AA2">
                        <w:rPr>
                          <w:b w:val="0"/>
                          <w:color w:val="000000" w:themeColor="text1"/>
                          <w:sz w:val="24"/>
                          <w:szCs w:val="24"/>
                        </w:rPr>
                        <w:fldChar w:fldCharType="begin"/>
                      </w:r>
                      <w:r w:rsidRPr="00BD7AA2">
                        <w:rPr>
                          <w:b w:val="0"/>
                          <w:color w:val="000000" w:themeColor="text1"/>
                          <w:sz w:val="24"/>
                          <w:szCs w:val="24"/>
                        </w:rPr>
                        <w:instrText xml:space="preserve"> SEQ Table \* ARABIC </w:instrText>
                      </w:r>
                      <w:r w:rsidRPr="00BD7AA2">
                        <w:rPr>
                          <w:b w:val="0"/>
                          <w:color w:val="000000" w:themeColor="text1"/>
                          <w:sz w:val="24"/>
                          <w:szCs w:val="24"/>
                        </w:rPr>
                        <w:fldChar w:fldCharType="separate"/>
                      </w:r>
                      <w:r w:rsidR="00C05902">
                        <w:rPr>
                          <w:b w:val="0"/>
                          <w:noProof/>
                          <w:color w:val="000000" w:themeColor="text1"/>
                          <w:sz w:val="24"/>
                          <w:szCs w:val="24"/>
                        </w:rPr>
                        <w:t>2</w:t>
                      </w:r>
                      <w:r w:rsidRPr="00BD7AA2">
                        <w:rPr>
                          <w:b w:val="0"/>
                          <w:color w:val="000000" w:themeColor="text1"/>
                          <w:sz w:val="24"/>
                          <w:szCs w:val="24"/>
                        </w:rPr>
                        <w:fldChar w:fldCharType="end"/>
                      </w:r>
                      <w:r w:rsidRPr="00BD7AA2">
                        <w:rPr>
                          <w:b w:val="0"/>
                          <w:color w:val="000000" w:themeColor="text1"/>
                          <w:sz w:val="24"/>
                          <w:szCs w:val="24"/>
                        </w:rPr>
                        <w:t>. Type of occupation of the blue crab fishers according to gender</w:t>
                      </w:r>
                    </w:p>
                    <w:p w:rsidR="00E85853" w:rsidRPr="004E0761" w:rsidRDefault="00E85853" w:rsidP="004E0761">
                      <w:pPr>
                        <w:rPr>
                          <w:sz w:val="4"/>
                          <w:lang w:val="en-GB"/>
                        </w:rPr>
                      </w:pPr>
                    </w:p>
                    <w:tbl>
                      <w:tblPr>
                        <w:tblW w:w="9824" w:type="dxa"/>
                        <w:tblInd w:w="94" w:type="dxa"/>
                        <w:tblBorders>
                          <w:insideH w:val="single" w:sz="4" w:space="0" w:color="auto"/>
                        </w:tblBorders>
                        <w:tblLayout w:type="fixed"/>
                        <w:tblLook w:val="04A0" w:firstRow="1" w:lastRow="0" w:firstColumn="1" w:lastColumn="0" w:noHBand="0" w:noVBand="1"/>
                      </w:tblPr>
                      <w:tblGrid>
                        <w:gridCol w:w="554"/>
                        <w:gridCol w:w="3690"/>
                        <w:gridCol w:w="1080"/>
                        <w:gridCol w:w="810"/>
                        <w:gridCol w:w="990"/>
                        <w:gridCol w:w="990"/>
                        <w:gridCol w:w="810"/>
                        <w:gridCol w:w="900"/>
                      </w:tblGrid>
                      <w:tr w:rsidR="00E85853" w:rsidRPr="007A3BDB" w:rsidTr="009A5D03">
                        <w:trPr>
                          <w:cantSplit/>
                          <w:trHeight w:val="387"/>
                        </w:trPr>
                        <w:tc>
                          <w:tcPr>
                            <w:tcW w:w="554" w:type="dxa"/>
                            <w:tcBorders>
                              <w:top w:val="single" w:sz="4" w:space="0" w:color="auto"/>
                              <w:bottom w:val="single" w:sz="4" w:space="0" w:color="auto"/>
                            </w:tcBorders>
                            <w:shd w:val="clear" w:color="auto" w:fill="auto"/>
                            <w:noWrap/>
                            <w:vAlign w:val="center"/>
                          </w:tcPr>
                          <w:p w:rsidR="00E85853" w:rsidRPr="007A3BDB" w:rsidRDefault="00E85853" w:rsidP="001F4981">
                            <w:pPr>
                              <w:spacing w:after="0" w:line="220" w:lineRule="exact"/>
                              <w:rPr>
                                <w:rFonts w:ascii="Arial Narrow Special G1" w:eastAsia="Times New Roman" w:hAnsi="Arial Narrow Special G1" w:cs="Arial"/>
                                <w:color w:val="000000" w:themeColor="text1"/>
                                <w:sz w:val="24"/>
                                <w:szCs w:val="24"/>
                                <w:lang w:eastAsia="en-GB"/>
                              </w:rPr>
                            </w:pPr>
                            <w:r>
                              <w:rPr>
                                <w:rFonts w:ascii="Arial" w:eastAsia="Times New Roman" w:hAnsi="Arial" w:cs="Arial"/>
                                <w:color w:val="000000" w:themeColor="text1"/>
                                <w:sz w:val="24"/>
                                <w:szCs w:val="24"/>
                                <w:lang w:eastAsia="en-GB"/>
                              </w:rPr>
                              <w:t>No</w:t>
                            </w:r>
                          </w:p>
                        </w:tc>
                        <w:tc>
                          <w:tcPr>
                            <w:tcW w:w="3690" w:type="dxa"/>
                            <w:tcBorders>
                              <w:top w:val="single" w:sz="4" w:space="0" w:color="auto"/>
                              <w:bottom w:val="single" w:sz="4" w:space="0" w:color="auto"/>
                            </w:tcBorders>
                            <w:shd w:val="clear" w:color="auto" w:fill="auto"/>
                            <w:vAlign w:val="center"/>
                          </w:tcPr>
                          <w:p w:rsidR="00E85853" w:rsidRPr="007A3BDB" w:rsidRDefault="00E85853" w:rsidP="001F4981">
                            <w:pPr>
                              <w:spacing w:after="0" w:line="220" w:lineRule="exact"/>
                              <w:rPr>
                                <w:rFonts w:ascii="Arial Narrow Special G1" w:eastAsia="Times New Roman" w:hAnsi="Arial Narrow Special G1" w:cs="Arial"/>
                                <w:bCs/>
                                <w:color w:val="000000" w:themeColor="text1"/>
                                <w:sz w:val="24"/>
                                <w:szCs w:val="24"/>
                                <w:lang w:eastAsia="en-GB"/>
                              </w:rPr>
                            </w:pPr>
                            <w:r>
                              <w:rPr>
                                <w:rFonts w:ascii="Arial" w:eastAsia="Times New Roman" w:hAnsi="Arial" w:cs="Arial"/>
                                <w:bCs/>
                                <w:color w:val="000000" w:themeColor="text1"/>
                                <w:sz w:val="24"/>
                                <w:szCs w:val="24"/>
                                <w:lang w:eastAsia="en-GB"/>
                              </w:rPr>
                              <w:t>Occupation type</w:t>
                            </w:r>
                          </w:p>
                        </w:tc>
                        <w:tc>
                          <w:tcPr>
                            <w:tcW w:w="1080" w:type="dxa"/>
                            <w:tcBorders>
                              <w:top w:val="single" w:sz="4" w:space="0" w:color="auto"/>
                              <w:bottom w:val="single" w:sz="4" w:space="0" w:color="auto"/>
                            </w:tcBorders>
                            <w:shd w:val="clear" w:color="auto" w:fill="auto"/>
                            <w:noWrap/>
                            <w:vAlign w:val="center"/>
                          </w:tcPr>
                          <w:p w:rsidR="00E85853" w:rsidRPr="007A3BDB" w:rsidRDefault="00E85853" w:rsidP="001F4981">
                            <w:pPr>
                              <w:spacing w:after="0" w:line="220" w:lineRule="exact"/>
                              <w:rPr>
                                <w:rFonts w:ascii="Arial Narrow Special G1" w:eastAsia="Times New Roman" w:hAnsi="Arial Narrow Special G1" w:cs="Arial"/>
                                <w:bCs/>
                                <w:color w:val="000000" w:themeColor="text1"/>
                                <w:sz w:val="24"/>
                                <w:szCs w:val="24"/>
                                <w:lang w:eastAsia="en-GB"/>
                              </w:rPr>
                            </w:pPr>
                            <w:r>
                              <w:rPr>
                                <w:rFonts w:ascii="Arial" w:eastAsia="Times New Roman" w:hAnsi="Arial" w:cs="Arial"/>
                                <w:bCs/>
                                <w:color w:val="000000" w:themeColor="text1"/>
                                <w:sz w:val="24"/>
                                <w:szCs w:val="24"/>
                                <w:lang w:eastAsia="en-GB"/>
                              </w:rPr>
                              <w:t>Female</w:t>
                            </w:r>
                          </w:p>
                        </w:tc>
                        <w:tc>
                          <w:tcPr>
                            <w:tcW w:w="810" w:type="dxa"/>
                            <w:tcBorders>
                              <w:top w:val="single" w:sz="4" w:space="0" w:color="auto"/>
                              <w:bottom w:val="single" w:sz="4" w:space="0" w:color="auto"/>
                            </w:tcBorders>
                            <w:shd w:val="clear" w:color="auto" w:fill="auto"/>
                            <w:noWrap/>
                            <w:vAlign w:val="center"/>
                          </w:tcPr>
                          <w:p w:rsidR="00E85853" w:rsidRPr="00C17B05" w:rsidRDefault="00E85853" w:rsidP="001F4981">
                            <w:pPr>
                              <w:spacing w:after="0" w:line="220" w:lineRule="exact"/>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w:t>
                            </w:r>
                          </w:p>
                        </w:tc>
                        <w:tc>
                          <w:tcPr>
                            <w:tcW w:w="990" w:type="dxa"/>
                            <w:tcBorders>
                              <w:top w:val="single" w:sz="4" w:space="0" w:color="auto"/>
                              <w:bottom w:val="single" w:sz="4" w:space="0" w:color="auto"/>
                            </w:tcBorders>
                            <w:shd w:val="clear" w:color="auto" w:fill="auto"/>
                            <w:noWrap/>
                            <w:vAlign w:val="center"/>
                          </w:tcPr>
                          <w:p w:rsidR="00E85853" w:rsidRPr="007A3BDB" w:rsidRDefault="00E85853" w:rsidP="001F4981">
                            <w:pPr>
                              <w:spacing w:after="0" w:line="220" w:lineRule="exact"/>
                              <w:rPr>
                                <w:rFonts w:ascii="Arial Narrow Special G1" w:eastAsia="Times New Roman" w:hAnsi="Arial Narrow Special G1" w:cs="Arial"/>
                                <w:bCs/>
                                <w:color w:val="000000" w:themeColor="text1"/>
                                <w:sz w:val="24"/>
                                <w:szCs w:val="24"/>
                                <w:lang w:eastAsia="en-GB"/>
                              </w:rPr>
                            </w:pPr>
                            <w:r>
                              <w:rPr>
                                <w:rFonts w:ascii="Arial" w:eastAsia="Times New Roman" w:hAnsi="Arial" w:cs="Arial"/>
                                <w:bCs/>
                                <w:color w:val="000000" w:themeColor="text1"/>
                                <w:sz w:val="24"/>
                                <w:szCs w:val="24"/>
                                <w:lang w:eastAsia="en-GB"/>
                              </w:rPr>
                              <w:t>Male</w:t>
                            </w:r>
                          </w:p>
                        </w:tc>
                        <w:tc>
                          <w:tcPr>
                            <w:tcW w:w="990" w:type="dxa"/>
                            <w:tcBorders>
                              <w:top w:val="single" w:sz="4" w:space="0" w:color="auto"/>
                              <w:bottom w:val="single" w:sz="4" w:space="0" w:color="auto"/>
                            </w:tcBorders>
                            <w:shd w:val="clear" w:color="auto" w:fill="auto"/>
                            <w:noWrap/>
                            <w:vAlign w:val="center"/>
                          </w:tcPr>
                          <w:p w:rsidR="00E85853" w:rsidRPr="00C17B05" w:rsidRDefault="00E85853" w:rsidP="001F4981">
                            <w:pPr>
                              <w:spacing w:after="0" w:line="220" w:lineRule="exact"/>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w:t>
                            </w:r>
                          </w:p>
                        </w:tc>
                        <w:tc>
                          <w:tcPr>
                            <w:tcW w:w="810" w:type="dxa"/>
                            <w:tcBorders>
                              <w:top w:val="single" w:sz="4" w:space="0" w:color="auto"/>
                              <w:bottom w:val="single" w:sz="4" w:space="0" w:color="auto"/>
                            </w:tcBorders>
                            <w:shd w:val="clear" w:color="auto" w:fill="auto"/>
                            <w:noWrap/>
                            <w:vAlign w:val="center"/>
                          </w:tcPr>
                          <w:p w:rsidR="00E85853" w:rsidRPr="007A3BDB" w:rsidRDefault="00E85853" w:rsidP="001F4981">
                            <w:pPr>
                              <w:spacing w:after="0" w:line="220" w:lineRule="exact"/>
                              <w:rPr>
                                <w:rFonts w:ascii="Arial Narrow Special G1" w:eastAsia="Times New Roman" w:hAnsi="Arial Narrow Special G1" w:cs="Arial"/>
                                <w:bCs/>
                                <w:color w:val="000000" w:themeColor="text1"/>
                                <w:sz w:val="24"/>
                                <w:szCs w:val="24"/>
                                <w:lang w:eastAsia="en-GB"/>
                              </w:rPr>
                            </w:pPr>
                            <w:r>
                              <w:rPr>
                                <w:rFonts w:ascii="Arial" w:eastAsia="Times New Roman" w:hAnsi="Arial" w:cs="Arial"/>
                                <w:bCs/>
                                <w:color w:val="000000" w:themeColor="text1"/>
                                <w:sz w:val="24"/>
                                <w:szCs w:val="24"/>
                                <w:lang w:eastAsia="en-GB"/>
                              </w:rPr>
                              <w:t>Total</w:t>
                            </w:r>
                          </w:p>
                        </w:tc>
                        <w:tc>
                          <w:tcPr>
                            <w:tcW w:w="900" w:type="dxa"/>
                            <w:tcBorders>
                              <w:top w:val="single" w:sz="4" w:space="0" w:color="auto"/>
                              <w:bottom w:val="single" w:sz="4" w:space="0" w:color="auto"/>
                            </w:tcBorders>
                            <w:shd w:val="clear" w:color="auto" w:fill="auto"/>
                            <w:noWrap/>
                            <w:vAlign w:val="center"/>
                          </w:tcPr>
                          <w:p w:rsidR="00E85853" w:rsidRPr="00C17B05" w:rsidRDefault="00E85853" w:rsidP="001F4981">
                            <w:pPr>
                              <w:spacing w:after="0" w:line="220" w:lineRule="exact"/>
                              <w:rPr>
                                <w:rFonts w:ascii="Arial" w:eastAsia="Times New Roman" w:hAnsi="Arial" w:cs="Arial"/>
                                <w:bCs/>
                                <w:color w:val="000000" w:themeColor="text1"/>
                                <w:sz w:val="24"/>
                                <w:szCs w:val="24"/>
                                <w:lang w:eastAsia="en-GB"/>
                              </w:rPr>
                            </w:pPr>
                            <w:r>
                              <w:rPr>
                                <w:rFonts w:ascii="Arial" w:eastAsia="Times New Roman" w:hAnsi="Arial" w:cs="Arial"/>
                                <w:bCs/>
                                <w:color w:val="000000" w:themeColor="text1"/>
                                <w:sz w:val="24"/>
                                <w:szCs w:val="24"/>
                                <w:lang w:eastAsia="en-GB"/>
                              </w:rPr>
                              <w:t>%</w:t>
                            </w:r>
                          </w:p>
                        </w:tc>
                      </w:tr>
                      <w:tr w:rsidR="00E85853" w:rsidRPr="007A3BDB" w:rsidTr="009A5D03">
                        <w:trPr>
                          <w:cantSplit/>
                          <w:trHeight w:val="317"/>
                        </w:trPr>
                        <w:tc>
                          <w:tcPr>
                            <w:tcW w:w="554"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w:t>
                            </w:r>
                          </w:p>
                        </w:tc>
                        <w:tc>
                          <w:tcPr>
                            <w:tcW w:w="3690" w:type="dxa"/>
                            <w:tcBorders>
                              <w:top w:val="single" w:sz="4" w:space="0" w:color="auto"/>
                              <w:bottom w:val="nil"/>
                            </w:tcBorders>
                            <w:shd w:val="clear" w:color="auto" w:fill="auto"/>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Selling to middleman outside home</w:t>
                            </w:r>
                          </w:p>
                        </w:tc>
                        <w:tc>
                          <w:tcPr>
                            <w:tcW w:w="108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p>
                        </w:tc>
                        <w:tc>
                          <w:tcPr>
                            <w:tcW w:w="81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0%</w:t>
                            </w:r>
                          </w:p>
                        </w:tc>
                        <w:tc>
                          <w:tcPr>
                            <w:tcW w:w="99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14</w:t>
                            </w:r>
                          </w:p>
                        </w:tc>
                        <w:tc>
                          <w:tcPr>
                            <w:tcW w:w="99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c>
                          <w:tcPr>
                            <w:tcW w:w="81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14</w:t>
                            </w:r>
                          </w:p>
                        </w:tc>
                        <w:tc>
                          <w:tcPr>
                            <w:tcW w:w="900" w:type="dxa"/>
                            <w:tcBorders>
                              <w:top w:val="single" w:sz="4" w:space="0" w:color="auto"/>
                              <w:bottom w:val="nil"/>
                            </w:tcBorders>
                            <w:shd w:val="clear" w:color="auto" w:fill="auto"/>
                            <w:noWrap/>
                            <w:vAlign w:val="center"/>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2</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Repair equipment at home</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0%</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12</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12</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3</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At home-selling to consumers</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2%</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54</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98%</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55</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Crab meat processing at home</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3</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3%</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86</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97%</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89</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5</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Narrow Special G1" w:eastAsia="Times New Roman" w:hAnsi="Arial Narrow Special G1" w:cs="Arial"/>
                                <w:color w:val="000000" w:themeColor="text1"/>
                                <w:lang w:eastAsia="en-GB"/>
                              </w:rPr>
                            </w:pPr>
                            <w:r w:rsidRPr="00BD7AA2">
                              <w:rPr>
                                <w:rFonts w:ascii="Arial" w:eastAsia="Times New Roman" w:hAnsi="Arial" w:cs="Arial"/>
                                <w:color w:val="000000" w:themeColor="text1"/>
                                <w:lang w:eastAsia="en-GB"/>
                              </w:rPr>
                              <w:t>Crab meat processing inside/outside home</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87</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96%</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91</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6</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Other fishery activities outside</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87</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96%</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91</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7</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Repair equipment outside</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86</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96%</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90</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Fishing</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86</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96%</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90</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w:t>
                            </w:r>
                          </w:p>
                        </w:tc>
                        <w:tc>
                          <w:tcPr>
                            <w:tcW w:w="3690" w:type="dxa"/>
                            <w:tcBorders>
                              <w:top w:val="nil"/>
                              <w:bottom w:val="nil"/>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 xml:space="preserve">Selling to public market </w:t>
                            </w:r>
                          </w:p>
                        </w:tc>
                        <w:tc>
                          <w:tcPr>
                            <w:tcW w:w="108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4</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5%</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80</w:t>
                            </w:r>
                          </w:p>
                        </w:tc>
                        <w:tc>
                          <w:tcPr>
                            <w:tcW w:w="99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95%</w:t>
                            </w:r>
                          </w:p>
                        </w:tc>
                        <w:tc>
                          <w:tcPr>
                            <w:tcW w:w="81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84</w:t>
                            </w:r>
                          </w:p>
                        </w:tc>
                        <w:tc>
                          <w:tcPr>
                            <w:tcW w:w="900" w:type="dxa"/>
                            <w:tcBorders>
                              <w:top w:val="nil"/>
                              <w:bottom w:val="nil"/>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lang w:eastAsia="en-GB"/>
                              </w:rPr>
                            </w:pPr>
                            <w:r w:rsidRPr="00BD7AA2">
                              <w:rPr>
                                <w:rFonts w:ascii="Arial" w:eastAsia="Times New Roman" w:hAnsi="Arial" w:cs="Arial"/>
                                <w:color w:val="000000" w:themeColor="text1"/>
                                <w:lang w:eastAsia="en-GB"/>
                              </w:rPr>
                              <w:t>100%</w:t>
                            </w:r>
                          </w:p>
                        </w:tc>
                      </w:tr>
                      <w:tr w:rsidR="00E85853" w:rsidRPr="007A3BDB" w:rsidTr="009A5D03">
                        <w:trPr>
                          <w:cantSplit/>
                          <w:trHeight w:val="317"/>
                        </w:trPr>
                        <w:tc>
                          <w:tcPr>
                            <w:tcW w:w="554"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10</w:t>
                            </w:r>
                          </w:p>
                        </w:tc>
                        <w:tc>
                          <w:tcPr>
                            <w:tcW w:w="3690" w:type="dxa"/>
                            <w:tcBorders>
                              <w:top w:val="nil"/>
                              <w:bottom w:val="single" w:sz="4" w:space="0" w:color="auto"/>
                            </w:tcBorders>
                            <w:shd w:val="clear" w:color="auto" w:fill="auto"/>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Selling outside to consumer</w:t>
                            </w:r>
                          </w:p>
                        </w:tc>
                        <w:tc>
                          <w:tcPr>
                            <w:tcW w:w="108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1</w:t>
                            </w:r>
                          </w:p>
                        </w:tc>
                        <w:tc>
                          <w:tcPr>
                            <w:tcW w:w="81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8%</w:t>
                            </w:r>
                          </w:p>
                        </w:tc>
                        <w:tc>
                          <w:tcPr>
                            <w:tcW w:w="99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11</w:t>
                            </w:r>
                          </w:p>
                        </w:tc>
                        <w:tc>
                          <w:tcPr>
                            <w:tcW w:w="99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92%</w:t>
                            </w:r>
                          </w:p>
                        </w:tc>
                        <w:tc>
                          <w:tcPr>
                            <w:tcW w:w="81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12</w:t>
                            </w:r>
                          </w:p>
                        </w:tc>
                        <w:tc>
                          <w:tcPr>
                            <w:tcW w:w="900" w:type="dxa"/>
                            <w:tcBorders>
                              <w:top w:val="nil"/>
                              <w:bottom w:val="single" w:sz="4" w:space="0" w:color="auto"/>
                            </w:tcBorders>
                            <w:shd w:val="clear" w:color="auto" w:fill="auto"/>
                            <w:noWrap/>
                            <w:vAlign w:val="center"/>
                            <w:hideMark/>
                          </w:tcPr>
                          <w:p w:rsidR="00E85853" w:rsidRPr="00BD7AA2" w:rsidRDefault="00E85853" w:rsidP="001F4981">
                            <w:pPr>
                              <w:spacing w:after="0" w:line="220" w:lineRule="exact"/>
                              <w:rPr>
                                <w:rFonts w:ascii="Arial" w:eastAsia="Times New Roman" w:hAnsi="Arial" w:cs="Arial"/>
                                <w:color w:val="000000" w:themeColor="text1"/>
                                <w:szCs w:val="24"/>
                                <w:lang w:eastAsia="en-GB"/>
                              </w:rPr>
                            </w:pPr>
                            <w:r w:rsidRPr="00BD7AA2">
                              <w:rPr>
                                <w:rFonts w:ascii="Arial" w:eastAsia="Times New Roman" w:hAnsi="Arial" w:cs="Arial"/>
                                <w:color w:val="000000" w:themeColor="text1"/>
                                <w:szCs w:val="24"/>
                                <w:lang w:eastAsia="en-GB"/>
                              </w:rPr>
                              <w:t>100%</w:t>
                            </w:r>
                          </w:p>
                        </w:tc>
                      </w:tr>
                    </w:tbl>
                    <w:p w:rsidR="00E85853" w:rsidRPr="004E0761" w:rsidRDefault="00E85853" w:rsidP="004E0761">
                      <w:pPr>
                        <w:rPr>
                          <w:lang w:val="en-GB"/>
                        </w:rPr>
                      </w:pPr>
                    </w:p>
                  </w:txbxContent>
                </v:textbox>
                <w10:wrap type="topAndBottom"/>
              </v:shape>
            </w:pict>
          </mc:Fallback>
        </mc:AlternateContent>
      </w:r>
    </w:p>
    <w:p w:rsidR="004E0761" w:rsidRDefault="004E0761" w:rsidP="006F3600">
      <w:pPr>
        <w:pStyle w:val="ListParagraph"/>
        <w:spacing w:after="0" w:line="240" w:lineRule="auto"/>
        <w:ind w:left="90" w:firstLine="720"/>
        <w:rPr>
          <w:rFonts w:ascii="Arial" w:hAnsi="Arial" w:cs="Arial"/>
          <w:color w:val="000000" w:themeColor="text1"/>
          <w:sz w:val="24"/>
          <w:szCs w:val="24"/>
        </w:rPr>
      </w:pPr>
      <w:r w:rsidRPr="007A3BDB">
        <w:rPr>
          <w:rFonts w:ascii="Arial" w:hAnsi="Arial" w:cs="Arial"/>
          <w:color w:val="000000" w:themeColor="text1"/>
          <w:sz w:val="24"/>
          <w:szCs w:val="24"/>
        </w:rPr>
        <w:t>There is great reduction in the volume of the fishers’ catch from time they started fishing to its current value by -0.32%.  Thus, from the range of Php410.26 as the approximate value from current fishing activities and the CPUE-derived income of Php1,761.69, the average income of the fishers would be P1,085.98.  This income is seven times lower than the poverty threshold for the country which is Php8,022.00  (US$186.56) per month for the household (PSA, 2014).</w:t>
      </w:r>
    </w:p>
    <w:p w:rsidR="004E0761" w:rsidRPr="007A3BDB" w:rsidRDefault="000E43D0" w:rsidP="006F3600">
      <w:pPr>
        <w:pStyle w:val="text"/>
        <w:spacing w:before="150" w:beforeAutospacing="0" w:after="0" w:afterAutospacing="0"/>
        <w:ind w:firstLine="720"/>
        <w:rPr>
          <w:rFonts w:ascii="Arial" w:hAnsi="Arial" w:cs="Arial"/>
          <w:color w:val="000000" w:themeColor="text1"/>
        </w:rPr>
      </w:pPr>
      <w:r>
        <w:rPr>
          <w:rFonts w:ascii="Arial" w:hAnsi="Arial" w:cs="Arial"/>
          <w:color w:val="000000" w:themeColor="text1"/>
        </w:rPr>
        <w:t>M</w:t>
      </w:r>
      <w:r w:rsidRPr="007A3BDB">
        <w:rPr>
          <w:rFonts w:ascii="Arial" w:hAnsi="Arial" w:cs="Arial"/>
          <w:color w:val="000000" w:themeColor="text1"/>
        </w:rPr>
        <w:t>ajority of the small scale crab fishers own their homes (90%), which are made of semi-concrete materials (40.4%).  A little over</w:t>
      </w:r>
      <w:r>
        <w:rPr>
          <w:rFonts w:ascii="Arial" w:hAnsi="Arial" w:cs="Arial"/>
          <w:color w:val="000000" w:themeColor="text1"/>
        </w:rPr>
        <w:t xml:space="preserve"> </w:t>
      </w:r>
      <w:r w:rsidRPr="007A3BDB">
        <w:rPr>
          <w:rFonts w:ascii="Arial" w:hAnsi="Arial" w:cs="Arial"/>
          <w:color w:val="000000" w:themeColor="text1"/>
        </w:rPr>
        <w:t>than half (52%) of the</w:t>
      </w:r>
      <w:r>
        <w:rPr>
          <w:rFonts w:ascii="Arial" w:hAnsi="Arial" w:cs="Arial"/>
          <w:color w:val="000000" w:themeColor="text1"/>
        </w:rPr>
        <w:t xml:space="preserve"> respondents</w:t>
      </w:r>
      <w:r w:rsidR="00E85853">
        <w:rPr>
          <w:rFonts w:ascii="Arial" w:hAnsi="Arial" w:cs="Arial"/>
          <w:color w:val="000000" w:themeColor="text1"/>
        </w:rPr>
        <w:t xml:space="preserve"> </w:t>
      </w:r>
      <w:r w:rsidR="004E0761" w:rsidRPr="007A3BDB">
        <w:rPr>
          <w:rFonts w:ascii="Arial" w:hAnsi="Arial" w:cs="Arial"/>
          <w:color w:val="000000" w:themeColor="text1"/>
        </w:rPr>
        <w:t>live in communities that are free from waste and garbage; the remaining half, however, live in unsanitary surroundings.</w:t>
      </w:r>
    </w:p>
    <w:p w:rsidR="00151E83" w:rsidRDefault="004E0761" w:rsidP="006F3600">
      <w:pPr>
        <w:pStyle w:val="text"/>
        <w:spacing w:before="150" w:beforeAutospacing="0" w:after="0" w:afterAutospacing="0"/>
        <w:ind w:firstLine="720"/>
        <w:rPr>
          <w:rFonts w:ascii="Arial" w:hAnsi="Arial" w:cs="Arial"/>
          <w:color w:val="000000" w:themeColor="text1"/>
        </w:rPr>
      </w:pPr>
      <w:r w:rsidRPr="007A3BDB">
        <w:rPr>
          <w:rFonts w:ascii="Arial" w:hAnsi="Arial" w:cs="Arial"/>
          <w:color w:val="000000" w:themeColor="text1"/>
        </w:rPr>
        <w:t xml:space="preserve">Only 53 of the 89 respondents (60%) showed having their own electrical connection.  </w:t>
      </w:r>
      <w:r w:rsidR="00151E83">
        <w:rPr>
          <w:rFonts w:ascii="Arial" w:hAnsi="Arial" w:cs="Arial"/>
          <w:color w:val="000000" w:themeColor="text1"/>
        </w:rPr>
        <w:t xml:space="preserve">The </w:t>
      </w:r>
      <w:r w:rsidR="00151E83" w:rsidRPr="007A3BDB">
        <w:rPr>
          <w:rFonts w:ascii="Arial" w:hAnsi="Arial" w:cs="Arial"/>
          <w:color w:val="000000" w:themeColor="text1"/>
        </w:rPr>
        <w:t>rest (19%) do not have or just make series connection from their neighbors (21%).</w:t>
      </w:r>
    </w:p>
    <w:p w:rsidR="00151E83" w:rsidRPr="007A3BDB" w:rsidRDefault="00151E83" w:rsidP="006F3600">
      <w:pPr>
        <w:pStyle w:val="text"/>
        <w:spacing w:before="0" w:beforeAutospacing="0" w:after="0" w:afterAutospacing="0"/>
        <w:ind w:firstLine="720"/>
        <w:rPr>
          <w:rFonts w:ascii="Arial" w:hAnsi="Arial" w:cs="Arial"/>
          <w:color w:val="000000" w:themeColor="text1"/>
        </w:rPr>
      </w:pPr>
      <w:r w:rsidRPr="007A3BDB">
        <w:rPr>
          <w:rFonts w:ascii="Arial" w:hAnsi="Arial" w:cs="Arial"/>
          <w:color w:val="000000" w:themeColor="text1"/>
        </w:rPr>
        <w:t>Fishers mostly catch gravid crabs (61%) but do not take the juvenile ones (62%), and rarely use mesh net less than 3 cm (86).</w:t>
      </w:r>
      <w:r w:rsidR="00E85853">
        <w:rPr>
          <w:rFonts w:ascii="Arial" w:hAnsi="Arial" w:cs="Arial"/>
          <w:color w:val="000000" w:themeColor="text1"/>
        </w:rPr>
        <w:t xml:space="preserve"> </w:t>
      </w:r>
      <w:r w:rsidRPr="007A3BDB">
        <w:rPr>
          <w:rFonts w:ascii="Arial" w:hAnsi="Arial" w:cs="Arial"/>
          <w:color w:val="000000" w:themeColor="text1"/>
        </w:rPr>
        <w:t>Generally, the small scale crab fishers use crab entangle net in catching crabs (76%) while a few use both crab pot and trawl (2% each).</w:t>
      </w:r>
    </w:p>
    <w:p w:rsidR="00151E83" w:rsidRPr="007A3BDB" w:rsidRDefault="00151E83" w:rsidP="006F3600">
      <w:pPr>
        <w:pStyle w:val="text"/>
        <w:numPr>
          <w:ilvl w:val="1"/>
          <w:numId w:val="4"/>
        </w:numPr>
        <w:spacing w:before="150" w:beforeAutospacing="0" w:after="0" w:afterAutospacing="0"/>
        <w:rPr>
          <w:rFonts w:ascii="Arial" w:hAnsi="Arial" w:cs="Arial"/>
          <w:i/>
          <w:color w:val="000000" w:themeColor="text1"/>
        </w:rPr>
      </w:pPr>
      <w:r w:rsidRPr="007A3BDB">
        <w:rPr>
          <w:rFonts w:ascii="Arial" w:hAnsi="Arial" w:cs="Arial"/>
          <w:i/>
          <w:color w:val="000000" w:themeColor="text1"/>
        </w:rPr>
        <w:t>Qualitative Data from FGD and in-depth interview</w:t>
      </w:r>
    </w:p>
    <w:p w:rsidR="00EE261E" w:rsidRDefault="00EE261E" w:rsidP="006F3600">
      <w:pPr>
        <w:pStyle w:val="ListParagraph"/>
        <w:spacing w:after="0" w:line="240" w:lineRule="auto"/>
        <w:ind w:left="0" w:firstLine="720"/>
        <w:rPr>
          <w:rFonts w:ascii="Arial" w:hAnsi="Arial" w:cs="Arial"/>
          <w:color w:val="000000" w:themeColor="text1"/>
          <w:sz w:val="24"/>
          <w:szCs w:val="24"/>
        </w:rPr>
      </w:pPr>
    </w:p>
    <w:p w:rsidR="00151E83" w:rsidRDefault="00151E83" w:rsidP="006F3600">
      <w:pPr>
        <w:pStyle w:val="ListParagraph"/>
        <w:spacing w:after="0" w:line="240" w:lineRule="auto"/>
        <w:ind w:left="0" w:firstLine="720"/>
        <w:rPr>
          <w:rFonts w:ascii="Arial" w:hAnsi="Arial" w:cs="Arial"/>
          <w:color w:val="000000" w:themeColor="text1"/>
          <w:sz w:val="24"/>
          <w:szCs w:val="24"/>
        </w:rPr>
      </w:pPr>
      <w:r w:rsidRPr="007A3BDB">
        <w:rPr>
          <w:rFonts w:ascii="Arial" w:hAnsi="Arial" w:cs="Arial"/>
          <w:color w:val="000000" w:themeColor="text1"/>
          <w:sz w:val="24"/>
          <w:szCs w:val="24"/>
        </w:rPr>
        <w:t xml:space="preserve">The volume of catch of the blue swimming crab had been diminishing, according to statements by the respondents.  Compared to the condition 20 years ago, the fishers recalled they had more plenty of catch then, and that they could “bring more food to the table, and send more children to school in the city.”  They confessed further that for couple of years the </w:t>
      </w:r>
      <w:r w:rsidRPr="007A3BDB">
        <w:rPr>
          <w:rFonts w:ascii="Arial" w:hAnsi="Arial" w:cs="Arial"/>
          <w:i/>
          <w:color w:val="000000" w:themeColor="text1"/>
          <w:sz w:val="24"/>
          <w:szCs w:val="24"/>
        </w:rPr>
        <w:t xml:space="preserve">Bantay Dagat </w:t>
      </w:r>
      <w:r w:rsidRPr="007A3BDB">
        <w:rPr>
          <w:rFonts w:ascii="Arial" w:hAnsi="Arial" w:cs="Arial"/>
          <w:color w:val="000000" w:themeColor="text1"/>
          <w:sz w:val="24"/>
          <w:szCs w:val="24"/>
        </w:rPr>
        <w:t xml:space="preserve">(or Baywatch) had not been active in apprehending violators of the fishery laws.  </w:t>
      </w:r>
    </w:p>
    <w:p w:rsidR="00151E83" w:rsidRDefault="00151E83" w:rsidP="006F3600">
      <w:pPr>
        <w:pStyle w:val="ListParagraph"/>
        <w:spacing w:after="0" w:line="240" w:lineRule="auto"/>
        <w:ind w:left="0" w:firstLine="360"/>
        <w:rPr>
          <w:rFonts w:ascii="Arial" w:hAnsi="Arial" w:cs="Arial"/>
          <w:color w:val="000000" w:themeColor="text1"/>
          <w:sz w:val="24"/>
          <w:szCs w:val="24"/>
        </w:rPr>
      </w:pPr>
    </w:p>
    <w:p w:rsidR="00421FCE" w:rsidRDefault="00822231" w:rsidP="006F3600">
      <w:pPr>
        <w:pStyle w:val="ListParagraph"/>
        <w:spacing w:after="0" w:line="240" w:lineRule="auto"/>
        <w:ind w:left="0" w:firstLine="360"/>
        <w:rPr>
          <w:rFonts w:ascii="Arial" w:hAnsi="Arial" w:cs="Arial"/>
          <w:color w:val="000000" w:themeColor="text1"/>
          <w:sz w:val="24"/>
          <w:szCs w:val="24"/>
        </w:rPr>
      </w:pPr>
      <w:r w:rsidRPr="007A3BDB">
        <w:rPr>
          <w:rFonts w:ascii="Arial" w:hAnsi="Arial" w:cs="Arial"/>
          <w:color w:val="000000" w:themeColor="text1"/>
          <w:sz w:val="24"/>
          <w:szCs w:val="24"/>
        </w:rPr>
        <w:t>As an alternative livelihood, some of them resorted to land cultivation, the fishers said; others disclosed that they ventured into some small scale business (e.g. variety</w:t>
      </w:r>
      <w:r w:rsidRPr="007A3BDB">
        <w:rPr>
          <w:rFonts w:ascii="Arial" w:hAnsi="Arial" w:cs="Arial"/>
          <w:i/>
          <w:color w:val="000000" w:themeColor="text1"/>
          <w:sz w:val="24"/>
          <w:szCs w:val="24"/>
        </w:rPr>
        <w:t xml:space="preserve"> </w:t>
      </w:r>
      <w:r w:rsidRPr="007A3BDB">
        <w:rPr>
          <w:rFonts w:ascii="Arial" w:hAnsi="Arial" w:cs="Arial"/>
          <w:color w:val="000000" w:themeColor="text1"/>
          <w:sz w:val="24"/>
          <w:szCs w:val="24"/>
        </w:rPr>
        <w:t>store); still others admitted they decided to send their children to the big cities to look for occasional jobs that could tide over their family’s financial difficulties especially during</w:t>
      </w:r>
      <w:r w:rsidR="00421FCE" w:rsidRPr="00421FCE">
        <w:rPr>
          <w:rFonts w:ascii="Arial" w:hAnsi="Arial" w:cs="Arial"/>
          <w:color w:val="000000" w:themeColor="text1"/>
          <w:sz w:val="24"/>
          <w:szCs w:val="24"/>
        </w:rPr>
        <w:t xml:space="preserve"> </w:t>
      </w:r>
      <w:r w:rsidR="00421FCE" w:rsidRPr="007A3BDB">
        <w:rPr>
          <w:rFonts w:ascii="Arial" w:hAnsi="Arial" w:cs="Arial"/>
          <w:color w:val="000000" w:themeColor="text1"/>
          <w:sz w:val="24"/>
          <w:szCs w:val="24"/>
        </w:rPr>
        <w:t>southwest monsoons (July to September)</w:t>
      </w:r>
      <w:r w:rsidR="00421FCE">
        <w:rPr>
          <w:rFonts w:ascii="Arial" w:hAnsi="Arial" w:cs="Arial"/>
          <w:color w:val="000000" w:themeColor="text1"/>
          <w:sz w:val="24"/>
          <w:szCs w:val="24"/>
        </w:rPr>
        <w:t xml:space="preserve"> </w:t>
      </w:r>
      <w:r w:rsidR="00421FCE" w:rsidRPr="007A3BDB">
        <w:rPr>
          <w:rFonts w:ascii="Arial" w:hAnsi="Arial" w:cs="Arial"/>
          <w:color w:val="000000" w:themeColor="text1"/>
          <w:sz w:val="24"/>
          <w:szCs w:val="24"/>
        </w:rPr>
        <w:t>and northeast monsoon (November-December) when the winds are very strong</w:t>
      </w:r>
      <w:r w:rsidR="00421FCE" w:rsidRPr="00421FCE">
        <w:rPr>
          <w:rFonts w:ascii="Arial" w:hAnsi="Arial" w:cs="Arial"/>
          <w:color w:val="000000" w:themeColor="text1"/>
          <w:sz w:val="24"/>
          <w:szCs w:val="24"/>
        </w:rPr>
        <w:t xml:space="preserve"> </w:t>
      </w:r>
    </w:p>
    <w:p w:rsidR="00421FCE" w:rsidRDefault="00421FCE" w:rsidP="00E85853">
      <w:pPr>
        <w:pStyle w:val="ListParagraph"/>
        <w:spacing w:after="0" w:line="240" w:lineRule="auto"/>
        <w:ind w:left="0" w:firstLine="360"/>
        <w:jc w:val="both"/>
        <w:rPr>
          <w:rFonts w:ascii="Arial" w:hAnsi="Arial" w:cs="Arial"/>
          <w:color w:val="000000" w:themeColor="text1"/>
          <w:sz w:val="24"/>
          <w:szCs w:val="24"/>
        </w:rPr>
      </w:pPr>
    </w:p>
    <w:p w:rsidR="00E85853" w:rsidRPr="007A3BDB" w:rsidRDefault="00421FCE" w:rsidP="006F3600">
      <w:pPr>
        <w:pStyle w:val="ListParagraph"/>
        <w:spacing w:after="0" w:line="240" w:lineRule="auto"/>
        <w:ind w:left="0" w:firstLine="360"/>
        <w:rPr>
          <w:rFonts w:ascii="Arial" w:hAnsi="Arial" w:cs="Arial"/>
          <w:color w:val="000000" w:themeColor="text1"/>
          <w:sz w:val="24"/>
          <w:szCs w:val="24"/>
        </w:rPr>
      </w:pPr>
      <w:r w:rsidRPr="007A3BDB">
        <w:rPr>
          <w:rFonts w:ascii="Arial" w:hAnsi="Arial" w:cs="Arial"/>
          <w:color w:val="000000" w:themeColor="text1"/>
          <w:sz w:val="24"/>
          <w:szCs w:val="24"/>
        </w:rPr>
        <w:t>Some years ago there were non-governmental organizations (NGOs) such as Wesamar, Tandaya, or the Philippine Business for Social Progress (PBSP) which provided assistance to their livelihood, the</w:t>
      </w:r>
    </w:p>
    <w:p w:rsidR="00151E83" w:rsidRDefault="00E85853" w:rsidP="006F3600">
      <w:pPr>
        <w:pStyle w:val="ListParagraph"/>
        <w:spacing w:after="0" w:line="240" w:lineRule="auto"/>
        <w:ind w:left="0"/>
        <w:rPr>
          <w:rFonts w:ascii="Arial" w:hAnsi="Arial" w:cs="Arial"/>
          <w:color w:val="000000" w:themeColor="text1"/>
          <w:sz w:val="24"/>
          <w:szCs w:val="24"/>
        </w:rPr>
      </w:pPr>
      <w:r w:rsidRPr="00E41CDC">
        <w:rPr>
          <w:rFonts w:ascii="Arial" w:hAnsi="Arial" w:cs="Arial"/>
          <w:noProof/>
          <w:color w:val="000000" w:themeColor="text1"/>
          <w:lang w:eastAsia="en-PH"/>
        </w:rPr>
        <w:lastRenderedPageBreak/>
        <mc:AlternateContent>
          <mc:Choice Requires="wps">
            <w:drawing>
              <wp:anchor distT="0" distB="0" distL="114300" distR="114300" simplePos="0" relativeHeight="251663360" behindDoc="0" locked="0" layoutInCell="1" allowOverlap="1" wp14:anchorId="588626A5" wp14:editId="2D856FA5">
                <wp:simplePos x="0" y="0"/>
                <wp:positionH relativeFrom="column">
                  <wp:posOffset>28575</wp:posOffset>
                </wp:positionH>
                <wp:positionV relativeFrom="paragraph">
                  <wp:posOffset>-36195</wp:posOffset>
                </wp:positionV>
                <wp:extent cx="6353175" cy="5717540"/>
                <wp:effectExtent l="0" t="0" r="9525"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5717540"/>
                        </a:xfrm>
                        <a:prstGeom prst="rect">
                          <a:avLst/>
                        </a:prstGeom>
                        <a:solidFill>
                          <a:srgbClr val="FFFFFF"/>
                        </a:solidFill>
                        <a:ln w="9525">
                          <a:noFill/>
                          <a:miter lim="800000"/>
                          <a:headEnd/>
                          <a:tailEnd/>
                        </a:ln>
                      </wps:spPr>
                      <wps:txbx>
                        <w:txbxContent>
                          <w:p w:rsidR="00E85853" w:rsidRDefault="00E85853" w:rsidP="004E0761">
                            <w:pPr>
                              <w:pStyle w:val="Caption"/>
                              <w:keepNext/>
                              <w:spacing w:after="0"/>
                              <w:jc w:val="center"/>
                              <w:rPr>
                                <w:rFonts w:ascii="Calibri" w:eastAsia="Times New Roman" w:hAnsi="Calibri" w:cs="Times New Roman"/>
                                <w:b w:val="0"/>
                                <w:bCs w:val="0"/>
                                <w:color w:val="000000" w:themeColor="text1"/>
                                <w:sz w:val="24"/>
                                <w:szCs w:val="24"/>
                                <w:lang w:val="en-PH" w:eastAsia="en-GB"/>
                              </w:rPr>
                            </w:pPr>
                            <w:r w:rsidRPr="00BD7AA2">
                              <w:rPr>
                                <w:b w:val="0"/>
                                <w:color w:val="000000" w:themeColor="text1"/>
                                <w:sz w:val="24"/>
                                <w:szCs w:val="24"/>
                              </w:rPr>
                              <w:t xml:space="preserve">Table </w:t>
                            </w:r>
                            <w:r w:rsidRPr="00BD7AA2">
                              <w:rPr>
                                <w:b w:val="0"/>
                                <w:color w:val="000000" w:themeColor="text1"/>
                                <w:sz w:val="24"/>
                                <w:szCs w:val="24"/>
                              </w:rPr>
                              <w:fldChar w:fldCharType="begin"/>
                            </w:r>
                            <w:r w:rsidRPr="00BD7AA2">
                              <w:rPr>
                                <w:b w:val="0"/>
                                <w:color w:val="000000" w:themeColor="text1"/>
                                <w:sz w:val="24"/>
                                <w:szCs w:val="24"/>
                              </w:rPr>
                              <w:instrText xml:space="preserve"> SEQ Table \* ARABIC </w:instrText>
                            </w:r>
                            <w:r w:rsidRPr="00BD7AA2">
                              <w:rPr>
                                <w:b w:val="0"/>
                                <w:color w:val="000000" w:themeColor="text1"/>
                                <w:sz w:val="24"/>
                                <w:szCs w:val="24"/>
                              </w:rPr>
                              <w:fldChar w:fldCharType="separate"/>
                            </w:r>
                            <w:r w:rsidR="00C05902">
                              <w:rPr>
                                <w:b w:val="0"/>
                                <w:noProof/>
                                <w:color w:val="000000" w:themeColor="text1"/>
                                <w:sz w:val="24"/>
                                <w:szCs w:val="24"/>
                              </w:rPr>
                              <w:t>3</w:t>
                            </w:r>
                            <w:r w:rsidRPr="00BD7AA2">
                              <w:rPr>
                                <w:b w:val="0"/>
                                <w:color w:val="000000" w:themeColor="text1"/>
                                <w:sz w:val="24"/>
                                <w:szCs w:val="24"/>
                              </w:rPr>
                              <w:fldChar w:fldCharType="end"/>
                            </w:r>
                            <w:r w:rsidRPr="00BD7AA2">
                              <w:rPr>
                                <w:b w:val="0"/>
                                <w:color w:val="000000" w:themeColor="text1"/>
                                <w:sz w:val="24"/>
                                <w:szCs w:val="24"/>
                              </w:rPr>
                              <w:t xml:space="preserve">. Gender-based occasional jobs </w:t>
                            </w:r>
                            <w:r w:rsidR="00822231" w:rsidRPr="00BD7AA2">
                              <w:rPr>
                                <w:b w:val="0"/>
                                <w:color w:val="000000" w:themeColor="text1"/>
                                <w:sz w:val="24"/>
                                <w:szCs w:val="24"/>
                              </w:rPr>
                              <w:t>during monsoons</w:t>
                            </w:r>
                            <w:r w:rsidRPr="00BD7AA2">
                              <w:rPr>
                                <w:b w:val="0"/>
                                <w:color w:val="000000" w:themeColor="text1"/>
                                <w:sz w:val="24"/>
                                <w:szCs w:val="24"/>
                              </w:rPr>
                              <w:t>/inclement weather according</w:t>
                            </w:r>
                          </w:p>
                          <w:p w:rsidR="00E85853" w:rsidRPr="00BD7AA2" w:rsidRDefault="00E85853" w:rsidP="00F74FE1">
                            <w:pPr>
                              <w:pStyle w:val="Caption"/>
                              <w:keepNext/>
                              <w:spacing w:after="0"/>
                              <w:rPr>
                                <w:rFonts w:ascii="Calibri" w:eastAsia="Times New Roman" w:hAnsi="Calibri" w:cs="Times New Roman"/>
                                <w:b w:val="0"/>
                                <w:bCs w:val="0"/>
                                <w:color w:val="000000" w:themeColor="text1"/>
                                <w:sz w:val="12"/>
                                <w:szCs w:val="24"/>
                                <w:lang w:val="en-PH" w:eastAsia="en-GB"/>
                              </w:rPr>
                            </w:pPr>
                            <w:r w:rsidRPr="00BD7AA2">
                              <w:rPr>
                                <w:rFonts w:ascii="Calibri" w:eastAsia="Times New Roman" w:hAnsi="Calibri" w:cs="Times New Roman"/>
                                <w:b w:val="0"/>
                                <w:bCs w:val="0"/>
                                <w:color w:val="000000" w:themeColor="text1"/>
                                <w:sz w:val="24"/>
                                <w:szCs w:val="24"/>
                                <w:lang w:val="en-PH" w:eastAsia="en-GB"/>
                              </w:rPr>
                              <w:t xml:space="preserve"> </w:t>
                            </w:r>
                          </w:p>
                          <w:tbl>
                            <w:tblPr>
                              <w:tblW w:w="9732" w:type="dxa"/>
                              <w:tblInd w:w="96" w:type="dxa"/>
                              <w:tblBorders>
                                <w:top w:val="single" w:sz="4" w:space="0" w:color="auto"/>
                                <w:bottom w:val="single" w:sz="4" w:space="0" w:color="auto"/>
                              </w:tblBorders>
                              <w:tblLook w:val="04A0" w:firstRow="1" w:lastRow="0" w:firstColumn="1" w:lastColumn="0" w:noHBand="0" w:noVBand="1"/>
                            </w:tblPr>
                            <w:tblGrid>
                              <w:gridCol w:w="732"/>
                              <w:gridCol w:w="3330"/>
                              <w:gridCol w:w="1080"/>
                              <w:gridCol w:w="990"/>
                              <w:gridCol w:w="810"/>
                              <w:gridCol w:w="990"/>
                              <w:gridCol w:w="810"/>
                              <w:gridCol w:w="990"/>
                            </w:tblGrid>
                            <w:tr w:rsidR="00E85853" w:rsidRPr="00BD7AA2" w:rsidTr="007924DC">
                              <w:trPr>
                                <w:trHeight w:val="457"/>
                              </w:trPr>
                              <w:tc>
                                <w:tcPr>
                                  <w:tcW w:w="732" w:type="dxa"/>
                                  <w:tcBorders>
                                    <w:top w:val="single" w:sz="4" w:space="0" w:color="auto"/>
                                    <w:bottom w:val="single" w:sz="4" w:space="0" w:color="auto"/>
                                  </w:tcBorders>
                                  <w:shd w:val="clear" w:color="auto" w:fill="auto"/>
                                  <w:noWrap/>
                                  <w:vAlign w:val="center"/>
                                </w:tcPr>
                                <w:p w:rsidR="00E85853" w:rsidRPr="00BD7AA2" w:rsidRDefault="00E85853" w:rsidP="00BD7AA2">
                                  <w:pPr>
                                    <w:spacing w:after="0" w:line="220" w:lineRule="exact"/>
                                    <w:rPr>
                                      <w:rFonts w:ascii="Arial" w:eastAsia="Times New Roman" w:hAnsi="Arial" w:cs="Arial"/>
                                      <w:color w:val="000000" w:themeColor="text1"/>
                                      <w:sz w:val="24"/>
                                      <w:szCs w:val="24"/>
                                      <w:lang w:eastAsia="en-GB"/>
                                    </w:rPr>
                                  </w:pPr>
                                </w:p>
                              </w:tc>
                              <w:tc>
                                <w:tcPr>
                                  <w:tcW w:w="3330" w:type="dxa"/>
                                  <w:tcBorders>
                                    <w:top w:val="single" w:sz="4" w:space="0" w:color="auto"/>
                                    <w:bottom w:val="single" w:sz="4" w:space="0" w:color="auto"/>
                                  </w:tcBorders>
                                  <w:shd w:val="clear" w:color="auto" w:fill="auto"/>
                                  <w:vAlign w:val="center"/>
                                </w:tcPr>
                                <w:p w:rsidR="00E85853" w:rsidRPr="00BD7AA2" w:rsidRDefault="00E85853" w:rsidP="00BD7AA2">
                                  <w:pPr>
                                    <w:spacing w:after="0" w:line="220" w:lineRule="exact"/>
                                    <w:rPr>
                                      <w:rFonts w:ascii="Arial" w:eastAsia="Times New Roman" w:hAnsi="Arial" w:cs="Arial"/>
                                      <w:color w:val="000000" w:themeColor="text1"/>
                                      <w:sz w:val="24"/>
                                      <w:szCs w:val="24"/>
                                      <w:lang w:eastAsia="en-GB"/>
                                    </w:rPr>
                                  </w:pPr>
                                  <w:r w:rsidRPr="00BD7AA2">
                                    <w:rPr>
                                      <w:rFonts w:ascii="Arial" w:eastAsia="Times New Roman" w:hAnsi="Arial" w:cs="Arial"/>
                                      <w:bCs/>
                                      <w:color w:val="000000" w:themeColor="text1"/>
                                      <w:sz w:val="24"/>
                                      <w:szCs w:val="24"/>
                                      <w:lang w:eastAsia="en-GB"/>
                                    </w:rPr>
                                    <w:t>Type of Occupation</w:t>
                                  </w:r>
                                </w:p>
                              </w:tc>
                              <w:tc>
                                <w:tcPr>
                                  <w:tcW w:w="108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Female</w:t>
                                  </w:r>
                                </w:p>
                              </w:tc>
                              <w:tc>
                                <w:tcPr>
                                  <w:tcW w:w="99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w:t>
                                  </w:r>
                                </w:p>
                              </w:tc>
                              <w:tc>
                                <w:tcPr>
                                  <w:tcW w:w="81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Male</w:t>
                                  </w:r>
                                </w:p>
                              </w:tc>
                              <w:tc>
                                <w:tcPr>
                                  <w:tcW w:w="99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w:t>
                                  </w:r>
                                </w:p>
                              </w:tc>
                              <w:tc>
                                <w:tcPr>
                                  <w:tcW w:w="81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Total</w:t>
                                  </w:r>
                                </w:p>
                              </w:tc>
                              <w:tc>
                                <w:tcPr>
                                  <w:tcW w:w="99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w:t>
                                  </w:r>
                                </w:p>
                              </w:tc>
                            </w:tr>
                            <w:tr w:rsidR="00E85853" w:rsidRPr="00B01B88" w:rsidTr="009A5D03">
                              <w:trPr>
                                <w:trHeight w:val="346"/>
                              </w:trPr>
                              <w:tc>
                                <w:tcPr>
                                  <w:tcW w:w="732"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3330" w:type="dxa"/>
                                  <w:tcBorders>
                                    <w:top w:val="single" w:sz="4" w:space="0" w:color="auto"/>
                                    <w:left w:val="nil"/>
                                    <w:bottom w:val="nil"/>
                                    <w:right w:val="nil"/>
                                  </w:tcBorders>
                                  <w:shd w:val="clear" w:color="auto" w:fill="auto"/>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LGU work</w:t>
                                  </w:r>
                                </w:p>
                              </w:tc>
                              <w:tc>
                                <w:tcPr>
                                  <w:tcW w:w="108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87</w:t>
                                  </w:r>
                                </w:p>
                              </w:tc>
                              <w:tc>
                                <w:tcPr>
                                  <w:tcW w:w="99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91</w:t>
                                  </w:r>
                                </w:p>
                              </w:tc>
                              <w:tc>
                                <w:tcPr>
                                  <w:tcW w:w="99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Enlist in construction work</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Drive pedicab for hire</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Unemployment benefits</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5</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Retirement/old age benefits</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6</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Piggery/poultry</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7</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Mussel farming</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Fish processing</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Catch shrimp</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Find job in city</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88</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11</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Borrow from middleman</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83</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87</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12</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Processing</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13</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Agriculture</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79</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82</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14</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Borrow from store/friends</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79</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83</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15</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Agriculture/farming</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76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97%</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78</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16</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Do not work at all</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97%</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37</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17</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Net fixing</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22</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23</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18</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Job in the city</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19</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Occasional jobs (Unspecified)</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20</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Buy &amp; sell goods at store</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21</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Aquaculture</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33%</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67%</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22</w:t>
                                  </w:r>
                                </w:p>
                              </w:tc>
                              <w:tc>
                                <w:tcPr>
                                  <w:tcW w:w="3330" w:type="dxa"/>
                                  <w:tcBorders>
                                    <w:top w:val="nil"/>
                                    <w:left w:val="nil"/>
                                    <w:bottom w:val="single" w:sz="4" w:space="0" w:color="auto"/>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Art job/drawing</w:t>
                                  </w:r>
                                </w:p>
                              </w:tc>
                              <w:tc>
                                <w:tcPr>
                                  <w:tcW w:w="108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 </w:t>
                                  </w:r>
                                </w:p>
                              </w:tc>
                              <w:tc>
                                <w:tcPr>
                                  <w:tcW w:w="99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99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99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bl>
                          <w:p w:rsidR="00E85853" w:rsidRPr="00C17B05" w:rsidRDefault="00E85853" w:rsidP="009A5D0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5pt;margin-top:-2.85pt;width:500.25pt;height:45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" stroked="f">
                <v:textbox>
                  <w:txbxContent>
                    <w:p w:rsidR="00E85853" w:rsidRDefault="00E85853" w:rsidP="004E0761">
                      <w:pPr>
                        <w:pStyle w:val="Caption"/>
                        <w:keepNext/>
                        <w:spacing w:after="0"/>
                        <w:jc w:val="center"/>
                        <w:rPr>
                          <w:rFonts w:ascii="Calibri" w:eastAsia="Times New Roman" w:hAnsi="Calibri" w:cs="Times New Roman"/>
                          <w:b w:val="0"/>
                          <w:bCs w:val="0"/>
                          <w:color w:val="000000" w:themeColor="text1"/>
                          <w:sz w:val="24"/>
                          <w:szCs w:val="24"/>
                          <w:lang w:val="en-PH" w:eastAsia="en-GB"/>
                        </w:rPr>
                      </w:pPr>
                      <w:r w:rsidRPr="00BD7AA2">
                        <w:rPr>
                          <w:b w:val="0"/>
                          <w:color w:val="000000" w:themeColor="text1"/>
                          <w:sz w:val="24"/>
                          <w:szCs w:val="24"/>
                        </w:rPr>
                        <w:t xml:space="preserve">Table </w:t>
                      </w:r>
                      <w:r w:rsidRPr="00BD7AA2">
                        <w:rPr>
                          <w:b w:val="0"/>
                          <w:color w:val="000000" w:themeColor="text1"/>
                          <w:sz w:val="24"/>
                          <w:szCs w:val="24"/>
                        </w:rPr>
                        <w:fldChar w:fldCharType="begin"/>
                      </w:r>
                      <w:r w:rsidRPr="00BD7AA2">
                        <w:rPr>
                          <w:b w:val="0"/>
                          <w:color w:val="000000" w:themeColor="text1"/>
                          <w:sz w:val="24"/>
                          <w:szCs w:val="24"/>
                        </w:rPr>
                        <w:instrText xml:space="preserve"> SEQ Table \* ARABIC </w:instrText>
                      </w:r>
                      <w:r w:rsidRPr="00BD7AA2">
                        <w:rPr>
                          <w:b w:val="0"/>
                          <w:color w:val="000000" w:themeColor="text1"/>
                          <w:sz w:val="24"/>
                          <w:szCs w:val="24"/>
                        </w:rPr>
                        <w:fldChar w:fldCharType="separate"/>
                      </w:r>
                      <w:r w:rsidR="00C05902">
                        <w:rPr>
                          <w:b w:val="0"/>
                          <w:noProof/>
                          <w:color w:val="000000" w:themeColor="text1"/>
                          <w:sz w:val="24"/>
                          <w:szCs w:val="24"/>
                        </w:rPr>
                        <w:t>3</w:t>
                      </w:r>
                      <w:r w:rsidRPr="00BD7AA2">
                        <w:rPr>
                          <w:b w:val="0"/>
                          <w:color w:val="000000" w:themeColor="text1"/>
                          <w:sz w:val="24"/>
                          <w:szCs w:val="24"/>
                        </w:rPr>
                        <w:fldChar w:fldCharType="end"/>
                      </w:r>
                      <w:r w:rsidRPr="00BD7AA2">
                        <w:rPr>
                          <w:b w:val="0"/>
                          <w:color w:val="000000" w:themeColor="text1"/>
                          <w:sz w:val="24"/>
                          <w:szCs w:val="24"/>
                        </w:rPr>
                        <w:t xml:space="preserve">. Gender-based occasional jobs </w:t>
                      </w:r>
                      <w:r w:rsidR="00822231" w:rsidRPr="00BD7AA2">
                        <w:rPr>
                          <w:b w:val="0"/>
                          <w:color w:val="000000" w:themeColor="text1"/>
                          <w:sz w:val="24"/>
                          <w:szCs w:val="24"/>
                        </w:rPr>
                        <w:t>during monsoons</w:t>
                      </w:r>
                      <w:r w:rsidRPr="00BD7AA2">
                        <w:rPr>
                          <w:b w:val="0"/>
                          <w:color w:val="000000" w:themeColor="text1"/>
                          <w:sz w:val="24"/>
                          <w:szCs w:val="24"/>
                        </w:rPr>
                        <w:t>/inclement weather according</w:t>
                      </w:r>
                    </w:p>
                    <w:p w:rsidR="00E85853" w:rsidRPr="00BD7AA2" w:rsidRDefault="00E85853" w:rsidP="00F74FE1">
                      <w:pPr>
                        <w:pStyle w:val="Caption"/>
                        <w:keepNext/>
                        <w:spacing w:after="0"/>
                        <w:rPr>
                          <w:rFonts w:ascii="Calibri" w:eastAsia="Times New Roman" w:hAnsi="Calibri" w:cs="Times New Roman"/>
                          <w:b w:val="0"/>
                          <w:bCs w:val="0"/>
                          <w:color w:val="000000" w:themeColor="text1"/>
                          <w:sz w:val="12"/>
                          <w:szCs w:val="24"/>
                          <w:lang w:val="en-PH" w:eastAsia="en-GB"/>
                        </w:rPr>
                      </w:pPr>
                      <w:r w:rsidRPr="00BD7AA2">
                        <w:rPr>
                          <w:rFonts w:ascii="Calibri" w:eastAsia="Times New Roman" w:hAnsi="Calibri" w:cs="Times New Roman"/>
                          <w:b w:val="0"/>
                          <w:bCs w:val="0"/>
                          <w:color w:val="000000" w:themeColor="text1"/>
                          <w:sz w:val="24"/>
                          <w:szCs w:val="24"/>
                          <w:lang w:val="en-PH" w:eastAsia="en-GB"/>
                        </w:rPr>
                        <w:t xml:space="preserve"> </w:t>
                      </w:r>
                    </w:p>
                    <w:tbl>
                      <w:tblPr>
                        <w:tblW w:w="9732" w:type="dxa"/>
                        <w:tblInd w:w="96" w:type="dxa"/>
                        <w:tblBorders>
                          <w:top w:val="single" w:sz="4" w:space="0" w:color="auto"/>
                          <w:bottom w:val="single" w:sz="4" w:space="0" w:color="auto"/>
                        </w:tblBorders>
                        <w:tblLook w:val="04A0" w:firstRow="1" w:lastRow="0" w:firstColumn="1" w:lastColumn="0" w:noHBand="0" w:noVBand="1"/>
                      </w:tblPr>
                      <w:tblGrid>
                        <w:gridCol w:w="732"/>
                        <w:gridCol w:w="3330"/>
                        <w:gridCol w:w="1080"/>
                        <w:gridCol w:w="990"/>
                        <w:gridCol w:w="810"/>
                        <w:gridCol w:w="990"/>
                        <w:gridCol w:w="810"/>
                        <w:gridCol w:w="990"/>
                      </w:tblGrid>
                      <w:tr w:rsidR="00E85853" w:rsidRPr="00BD7AA2" w:rsidTr="007924DC">
                        <w:trPr>
                          <w:trHeight w:val="457"/>
                        </w:trPr>
                        <w:tc>
                          <w:tcPr>
                            <w:tcW w:w="732" w:type="dxa"/>
                            <w:tcBorders>
                              <w:top w:val="single" w:sz="4" w:space="0" w:color="auto"/>
                              <w:bottom w:val="single" w:sz="4" w:space="0" w:color="auto"/>
                            </w:tcBorders>
                            <w:shd w:val="clear" w:color="auto" w:fill="auto"/>
                            <w:noWrap/>
                            <w:vAlign w:val="center"/>
                          </w:tcPr>
                          <w:p w:rsidR="00E85853" w:rsidRPr="00BD7AA2" w:rsidRDefault="00E85853" w:rsidP="00BD7AA2">
                            <w:pPr>
                              <w:spacing w:after="0" w:line="220" w:lineRule="exact"/>
                              <w:rPr>
                                <w:rFonts w:ascii="Arial" w:eastAsia="Times New Roman" w:hAnsi="Arial" w:cs="Arial"/>
                                <w:color w:val="000000" w:themeColor="text1"/>
                                <w:sz w:val="24"/>
                                <w:szCs w:val="24"/>
                                <w:lang w:eastAsia="en-GB"/>
                              </w:rPr>
                            </w:pPr>
                          </w:p>
                        </w:tc>
                        <w:tc>
                          <w:tcPr>
                            <w:tcW w:w="3330" w:type="dxa"/>
                            <w:tcBorders>
                              <w:top w:val="single" w:sz="4" w:space="0" w:color="auto"/>
                              <w:bottom w:val="single" w:sz="4" w:space="0" w:color="auto"/>
                            </w:tcBorders>
                            <w:shd w:val="clear" w:color="auto" w:fill="auto"/>
                            <w:vAlign w:val="center"/>
                          </w:tcPr>
                          <w:p w:rsidR="00E85853" w:rsidRPr="00BD7AA2" w:rsidRDefault="00E85853" w:rsidP="00BD7AA2">
                            <w:pPr>
                              <w:spacing w:after="0" w:line="220" w:lineRule="exact"/>
                              <w:rPr>
                                <w:rFonts w:ascii="Arial" w:eastAsia="Times New Roman" w:hAnsi="Arial" w:cs="Arial"/>
                                <w:color w:val="000000" w:themeColor="text1"/>
                                <w:sz w:val="24"/>
                                <w:szCs w:val="24"/>
                                <w:lang w:eastAsia="en-GB"/>
                              </w:rPr>
                            </w:pPr>
                            <w:r w:rsidRPr="00BD7AA2">
                              <w:rPr>
                                <w:rFonts w:ascii="Arial" w:eastAsia="Times New Roman" w:hAnsi="Arial" w:cs="Arial"/>
                                <w:bCs/>
                                <w:color w:val="000000" w:themeColor="text1"/>
                                <w:sz w:val="24"/>
                                <w:szCs w:val="24"/>
                                <w:lang w:eastAsia="en-GB"/>
                              </w:rPr>
                              <w:t>Type of Occupation</w:t>
                            </w:r>
                          </w:p>
                        </w:tc>
                        <w:tc>
                          <w:tcPr>
                            <w:tcW w:w="108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Female</w:t>
                            </w:r>
                          </w:p>
                        </w:tc>
                        <w:tc>
                          <w:tcPr>
                            <w:tcW w:w="99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w:t>
                            </w:r>
                          </w:p>
                        </w:tc>
                        <w:tc>
                          <w:tcPr>
                            <w:tcW w:w="81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Male</w:t>
                            </w:r>
                          </w:p>
                        </w:tc>
                        <w:tc>
                          <w:tcPr>
                            <w:tcW w:w="99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w:t>
                            </w:r>
                          </w:p>
                        </w:tc>
                        <w:tc>
                          <w:tcPr>
                            <w:tcW w:w="81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Total</w:t>
                            </w:r>
                          </w:p>
                        </w:tc>
                        <w:tc>
                          <w:tcPr>
                            <w:tcW w:w="990" w:type="dxa"/>
                            <w:tcBorders>
                              <w:top w:val="single" w:sz="4" w:space="0" w:color="auto"/>
                              <w:bottom w:val="single" w:sz="4" w:space="0" w:color="auto"/>
                            </w:tcBorders>
                            <w:shd w:val="clear" w:color="auto" w:fill="auto"/>
                            <w:noWrap/>
                            <w:vAlign w:val="center"/>
                          </w:tcPr>
                          <w:p w:rsidR="00E85853" w:rsidRPr="00BD7AA2" w:rsidRDefault="00E85853" w:rsidP="00F74FE1">
                            <w:pPr>
                              <w:spacing w:after="0" w:line="220" w:lineRule="exact"/>
                              <w:rPr>
                                <w:rFonts w:ascii="Arial" w:eastAsia="Times New Roman" w:hAnsi="Arial" w:cs="Arial"/>
                                <w:bCs/>
                                <w:color w:val="000000" w:themeColor="text1"/>
                                <w:sz w:val="24"/>
                                <w:szCs w:val="24"/>
                                <w:lang w:eastAsia="en-GB"/>
                              </w:rPr>
                            </w:pPr>
                            <w:r w:rsidRPr="00BD7AA2">
                              <w:rPr>
                                <w:rFonts w:ascii="Arial" w:eastAsia="Times New Roman" w:hAnsi="Arial" w:cs="Arial"/>
                                <w:bCs/>
                                <w:color w:val="000000" w:themeColor="text1"/>
                                <w:sz w:val="24"/>
                                <w:szCs w:val="24"/>
                                <w:lang w:eastAsia="en-GB"/>
                              </w:rPr>
                              <w:t>%</w:t>
                            </w:r>
                          </w:p>
                        </w:tc>
                      </w:tr>
                      <w:tr w:rsidR="00E85853" w:rsidRPr="00B01B88" w:rsidTr="009A5D03">
                        <w:trPr>
                          <w:trHeight w:val="346"/>
                        </w:trPr>
                        <w:tc>
                          <w:tcPr>
                            <w:tcW w:w="732"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3330" w:type="dxa"/>
                            <w:tcBorders>
                              <w:top w:val="single" w:sz="4" w:space="0" w:color="auto"/>
                              <w:left w:val="nil"/>
                              <w:bottom w:val="nil"/>
                              <w:right w:val="nil"/>
                            </w:tcBorders>
                            <w:shd w:val="clear" w:color="auto" w:fill="auto"/>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LGU work</w:t>
                            </w:r>
                          </w:p>
                        </w:tc>
                        <w:tc>
                          <w:tcPr>
                            <w:tcW w:w="108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87</w:t>
                            </w:r>
                          </w:p>
                        </w:tc>
                        <w:tc>
                          <w:tcPr>
                            <w:tcW w:w="99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91</w:t>
                            </w:r>
                          </w:p>
                        </w:tc>
                        <w:tc>
                          <w:tcPr>
                            <w:tcW w:w="990" w:type="dxa"/>
                            <w:tcBorders>
                              <w:top w:val="single" w:sz="4" w:space="0" w:color="auto"/>
                              <w:left w:val="nil"/>
                              <w:bottom w:val="nil"/>
                              <w:right w:val="nil"/>
                            </w:tcBorders>
                            <w:shd w:val="clear" w:color="auto" w:fill="auto"/>
                            <w:noWrap/>
                            <w:vAlign w:val="center"/>
                          </w:tcPr>
                          <w:p w:rsidR="00E85853" w:rsidRPr="00B01B88" w:rsidRDefault="00E85853" w:rsidP="00F74FE1">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Enlist in construction work</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Drive pedicab for hire</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Unemployment benefits</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5</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Retirement/old age benefits</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6</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Piggery/poultry</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7</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Mussel farming</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Fish processing</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Catch shrimp</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Find job in city</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88</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11</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Borrow from middleman</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83</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87</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12</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Processing</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80</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13</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Agriculture</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79</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82</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14</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Borrow from store/friends</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79</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95%</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83</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15</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Agriculture/farming</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76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97%</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78</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16</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Do not work at all</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97%</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37</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17</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Net fixing</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22</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96%</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23</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18</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Job in the city</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6</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19</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Occasional jobs (Unspecified)</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20</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Buy &amp; sell goods at store</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4</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21</w:t>
                            </w:r>
                          </w:p>
                        </w:tc>
                        <w:tc>
                          <w:tcPr>
                            <w:tcW w:w="3330" w:type="dxa"/>
                            <w:tcBorders>
                              <w:top w:val="nil"/>
                              <w:left w:val="nil"/>
                              <w:bottom w:val="nil"/>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Aquaculture</w:t>
                            </w:r>
                          </w:p>
                        </w:tc>
                        <w:tc>
                          <w:tcPr>
                            <w:tcW w:w="108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33%</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67%</w:t>
                            </w:r>
                          </w:p>
                        </w:tc>
                        <w:tc>
                          <w:tcPr>
                            <w:tcW w:w="81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3</w:t>
                            </w:r>
                          </w:p>
                        </w:tc>
                        <w:tc>
                          <w:tcPr>
                            <w:tcW w:w="990" w:type="dxa"/>
                            <w:tcBorders>
                              <w:top w:val="nil"/>
                              <w:left w:val="nil"/>
                              <w:bottom w:val="nil"/>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r w:rsidR="00E85853" w:rsidRPr="00B01B88" w:rsidTr="009A5D03">
                        <w:trPr>
                          <w:trHeight w:val="346"/>
                        </w:trPr>
                        <w:tc>
                          <w:tcPr>
                            <w:tcW w:w="732"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22</w:t>
                            </w:r>
                          </w:p>
                        </w:tc>
                        <w:tc>
                          <w:tcPr>
                            <w:tcW w:w="3330" w:type="dxa"/>
                            <w:tcBorders>
                              <w:top w:val="nil"/>
                              <w:left w:val="nil"/>
                              <w:bottom w:val="single" w:sz="4" w:space="0" w:color="auto"/>
                              <w:right w:val="nil"/>
                            </w:tcBorders>
                            <w:shd w:val="clear" w:color="auto" w:fill="auto"/>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Art job/drawing</w:t>
                            </w:r>
                          </w:p>
                        </w:tc>
                        <w:tc>
                          <w:tcPr>
                            <w:tcW w:w="108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 </w:t>
                            </w:r>
                          </w:p>
                        </w:tc>
                        <w:tc>
                          <w:tcPr>
                            <w:tcW w:w="99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0%</w:t>
                            </w:r>
                          </w:p>
                        </w:tc>
                        <w:tc>
                          <w:tcPr>
                            <w:tcW w:w="81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99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c>
                          <w:tcPr>
                            <w:tcW w:w="81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w:t>
                            </w:r>
                          </w:p>
                        </w:tc>
                        <w:tc>
                          <w:tcPr>
                            <w:tcW w:w="990" w:type="dxa"/>
                            <w:tcBorders>
                              <w:top w:val="nil"/>
                              <w:left w:val="nil"/>
                              <w:bottom w:val="single" w:sz="4" w:space="0" w:color="auto"/>
                              <w:right w:val="nil"/>
                            </w:tcBorders>
                            <w:shd w:val="clear" w:color="auto" w:fill="auto"/>
                            <w:noWrap/>
                            <w:vAlign w:val="center"/>
                            <w:hideMark/>
                          </w:tcPr>
                          <w:p w:rsidR="00E85853" w:rsidRPr="00B01B88" w:rsidRDefault="00E85853" w:rsidP="00BD7AA2">
                            <w:pPr>
                              <w:spacing w:after="0" w:line="220" w:lineRule="exact"/>
                              <w:rPr>
                                <w:rFonts w:ascii="Arial" w:eastAsia="Times New Roman" w:hAnsi="Arial" w:cs="Arial"/>
                                <w:color w:val="000000" w:themeColor="text1"/>
                                <w:lang w:eastAsia="en-GB"/>
                              </w:rPr>
                            </w:pPr>
                            <w:r w:rsidRPr="00B01B88">
                              <w:rPr>
                                <w:rFonts w:ascii="Arial" w:eastAsia="Times New Roman" w:hAnsi="Arial" w:cs="Arial"/>
                                <w:color w:val="000000" w:themeColor="text1"/>
                                <w:lang w:eastAsia="en-GB"/>
                              </w:rPr>
                              <w:t>100%</w:t>
                            </w:r>
                          </w:p>
                        </w:tc>
                      </w:tr>
                    </w:tbl>
                    <w:p w:rsidR="00E85853" w:rsidRPr="00C17B05" w:rsidRDefault="00E85853" w:rsidP="009A5D03">
                      <w:pPr>
                        <w:rPr>
                          <w:rFonts w:ascii="Arial" w:hAnsi="Arial" w:cs="Arial"/>
                          <w:sz w:val="24"/>
                          <w:szCs w:val="24"/>
                        </w:rPr>
                      </w:pPr>
                    </w:p>
                  </w:txbxContent>
                </v:textbox>
                <w10:wrap type="topAndBottom"/>
              </v:shape>
            </w:pict>
          </mc:Fallback>
        </mc:AlternateContent>
      </w:r>
      <w:r w:rsidR="00151E83" w:rsidRPr="007A3BDB">
        <w:rPr>
          <w:rFonts w:ascii="Arial" w:hAnsi="Arial" w:cs="Arial"/>
          <w:color w:val="000000" w:themeColor="text1"/>
          <w:sz w:val="24"/>
          <w:szCs w:val="24"/>
        </w:rPr>
        <w:t>fishers recalled.  “That was before, but now, no more”, they grumbled. But with the implementation of the government’s program on conditional cash transfer (CCT), some of the respondents affirmed to have received some assistance.</w:t>
      </w:r>
    </w:p>
    <w:p w:rsidR="00421FCE" w:rsidRDefault="00421FCE" w:rsidP="006F3600">
      <w:pPr>
        <w:pStyle w:val="ListParagraph"/>
        <w:spacing w:after="0" w:line="240" w:lineRule="auto"/>
        <w:ind w:left="0"/>
        <w:rPr>
          <w:rFonts w:ascii="Arial" w:hAnsi="Arial" w:cs="Arial"/>
          <w:color w:val="000000" w:themeColor="text1"/>
          <w:sz w:val="24"/>
          <w:szCs w:val="24"/>
        </w:rPr>
      </w:pPr>
    </w:p>
    <w:p w:rsidR="00151E83" w:rsidRDefault="00151E83" w:rsidP="006F3600">
      <w:pPr>
        <w:pStyle w:val="ListParagraph"/>
        <w:spacing w:after="0" w:line="240" w:lineRule="auto"/>
        <w:ind w:left="0" w:firstLine="720"/>
        <w:rPr>
          <w:rFonts w:ascii="Arial" w:hAnsi="Arial" w:cs="Arial"/>
          <w:color w:val="000000" w:themeColor="text1"/>
          <w:sz w:val="24"/>
          <w:szCs w:val="24"/>
        </w:rPr>
      </w:pPr>
      <w:r w:rsidRPr="007A3BDB">
        <w:rPr>
          <w:rFonts w:ascii="Arial" w:hAnsi="Arial" w:cs="Arial"/>
          <w:color w:val="000000" w:themeColor="text1"/>
          <w:sz w:val="24"/>
          <w:szCs w:val="24"/>
        </w:rPr>
        <w:t>Relative to the implementation of fishery laws, particularly the zoning law, the fishers complained about its implementation—adding that it caused many problems in the marking of maritime boundaries.  Also they complained about some intruder-fishers using dynamite, trawl and Danish (</w:t>
      </w:r>
      <w:r w:rsidRPr="007A3BDB">
        <w:rPr>
          <w:rFonts w:ascii="Arial" w:hAnsi="Arial" w:cs="Arial"/>
          <w:i/>
          <w:color w:val="000000" w:themeColor="text1"/>
          <w:sz w:val="24"/>
          <w:szCs w:val="24"/>
        </w:rPr>
        <w:t>pahulbot</w:t>
      </w:r>
      <w:r w:rsidRPr="007A3BDB">
        <w:rPr>
          <w:rFonts w:ascii="Arial" w:hAnsi="Arial" w:cs="Arial"/>
          <w:color w:val="000000" w:themeColor="text1"/>
          <w:sz w:val="24"/>
          <w:szCs w:val="24"/>
        </w:rPr>
        <w:t>) fishing methods—saying that these methods were still proliferating despite the law banning their usage.</w:t>
      </w:r>
    </w:p>
    <w:p w:rsidR="00151E83" w:rsidRPr="007A3BDB" w:rsidRDefault="00151E83" w:rsidP="006F3600">
      <w:pPr>
        <w:pStyle w:val="ListParagraph"/>
        <w:spacing w:after="0" w:line="240" w:lineRule="auto"/>
        <w:ind w:left="0" w:firstLine="360"/>
        <w:rPr>
          <w:rFonts w:ascii="Arial" w:hAnsi="Arial" w:cs="Arial"/>
          <w:color w:val="000000" w:themeColor="text1"/>
          <w:sz w:val="24"/>
          <w:szCs w:val="24"/>
        </w:rPr>
      </w:pPr>
    </w:p>
    <w:p w:rsidR="00151E83" w:rsidRDefault="00151E83" w:rsidP="006F3600">
      <w:pPr>
        <w:pStyle w:val="ListParagraph"/>
        <w:spacing w:after="0" w:line="240" w:lineRule="auto"/>
        <w:ind w:left="0" w:firstLine="720"/>
        <w:rPr>
          <w:rFonts w:ascii="Arial" w:hAnsi="Arial" w:cs="Arial"/>
          <w:color w:val="000000" w:themeColor="text1"/>
          <w:sz w:val="24"/>
          <w:szCs w:val="24"/>
        </w:rPr>
      </w:pPr>
      <w:r w:rsidRPr="007A3BDB">
        <w:rPr>
          <w:rFonts w:ascii="Arial" w:hAnsi="Arial" w:cs="Arial"/>
          <w:color w:val="000000" w:themeColor="text1"/>
          <w:sz w:val="24"/>
          <w:szCs w:val="24"/>
        </w:rPr>
        <w:t xml:space="preserve">When asked of their opinion on the future of the crab industry in their localities, the respondents answered with uncertainty.  </w:t>
      </w:r>
      <w:r w:rsidRPr="007A3BDB">
        <w:rPr>
          <w:rFonts w:ascii="Arial" w:hAnsi="Arial" w:cs="Arial"/>
          <w:i/>
          <w:color w:val="000000" w:themeColor="text1"/>
          <w:sz w:val="24"/>
          <w:szCs w:val="24"/>
        </w:rPr>
        <w:t>Ambot daw la. (We don’t know)</w:t>
      </w:r>
      <w:r w:rsidRPr="007A3BDB">
        <w:rPr>
          <w:rFonts w:ascii="Arial" w:hAnsi="Arial" w:cs="Arial"/>
          <w:color w:val="000000" w:themeColor="text1"/>
          <w:sz w:val="24"/>
          <w:szCs w:val="24"/>
        </w:rPr>
        <w:t xml:space="preserve">; </w:t>
      </w:r>
      <w:r w:rsidRPr="007A3BDB">
        <w:rPr>
          <w:rFonts w:ascii="Arial" w:hAnsi="Arial" w:cs="Arial"/>
          <w:i/>
          <w:color w:val="000000" w:themeColor="text1"/>
          <w:sz w:val="24"/>
          <w:szCs w:val="24"/>
        </w:rPr>
        <w:t xml:space="preserve">Bahala na la! </w:t>
      </w:r>
      <w:r w:rsidRPr="007A3BDB">
        <w:rPr>
          <w:rFonts w:ascii="Arial" w:hAnsi="Arial" w:cs="Arial"/>
          <w:color w:val="000000" w:themeColor="text1"/>
          <w:sz w:val="24"/>
          <w:szCs w:val="24"/>
        </w:rPr>
        <w:t>(God will provide!).</w:t>
      </w:r>
    </w:p>
    <w:p w:rsidR="00EE261E" w:rsidRPr="00EE261E" w:rsidRDefault="00EE261E" w:rsidP="006F3600">
      <w:pPr>
        <w:spacing w:after="0" w:line="240" w:lineRule="auto"/>
        <w:rPr>
          <w:rFonts w:ascii="Arial" w:hAnsi="Arial" w:cs="Arial"/>
          <w:color w:val="000000" w:themeColor="text1"/>
          <w:sz w:val="24"/>
          <w:szCs w:val="24"/>
        </w:rPr>
      </w:pPr>
    </w:p>
    <w:p w:rsidR="00151E83" w:rsidRPr="00111206" w:rsidRDefault="00151E83" w:rsidP="006F3600">
      <w:pPr>
        <w:pStyle w:val="IEEEParagraph"/>
        <w:numPr>
          <w:ilvl w:val="1"/>
          <w:numId w:val="4"/>
        </w:numPr>
        <w:jc w:val="left"/>
        <w:rPr>
          <w:rFonts w:ascii="Arial" w:hAnsi="Arial" w:cs="Arial"/>
          <w:i/>
          <w:color w:val="000000" w:themeColor="text1"/>
          <w:sz w:val="24"/>
        </w:rPr>
      </w:pPr>
      <w:r w:rsidRPr="00111206">
        <w:rPr>
          <w:rFonts w:ascii="Arial" w:hAnsi="Arial" w:cs="Arial"/>
          <w:i/>
          <w:color w:val="000000" w:themeColor="text1"/>
          <w:sz w:val="24"/>
        </w:rPr>
        <w:t>Role and status of women in the household</w:t>
      </w:r>
    </w:p>
    <w:p w:rsidR="00421FCE" w:rsidRDefault="00151E83" w:rsidP="006F3600">
      <w:pPr>
        <w:pStyle w:val="IEEEParagraph"/>
        <w:tabs>
          <w:tab w:val="left" w:pos="720"/>
        </w:tabs>
        <w:ind w:firstLine="0"/>
        <w:jc w:val="left"/>
        <w:rPr>
          <w:rFonts w:ascii="Arial" w:hAnsi="Arial" w:cs="Arial"/>
          <w:color w:val="000000" w:themeColor="text1"/>
          <w:sz w:val="24"/>
        </w:rPr>
      </w:pPr>
      <w:r>
        <w:rPr>
          <w:rFonts w:ascii="Arial" w:hAnsi="Arial" w:cs="Arial"/>
          <w:color w:val="000000" w:themeColor="text1"/>
          <w:sz w:val="24"/>
        </w:rPr>
        <w:tab/>
      </w:r>
    </w:p>
    <w:p w:rsidR="005321BE" w:rsidRDefault="00421FCE" w:rsidP="006F3600">
      <w:pPr>
        <w:pStyle w:val="IEEEParagraph"/>
        <w:tabs>
          <w:tab w:val="left" w:pos="720"/>
        </w:tabs>
        <w:ind w:firstLine="0"/>
        <w:jc w:val="left"/>
        <w:rPr>
          <w:rFonts w:ascii="Arial" w:hAnsi="Arial" w:cs="Arial"/>
          <w:color w:val="000000" w:themeColor="text1"/>
          <w:sz w:val="24"/>
        </w:rPr>
      </w:pPr>
      <w:r>
        <w:rPr>
          <w:rFonts w:ascii="Arial" w:hAnsi="Arial" w:cs="Arial"/>
          <w:color w:val="000000" w:themeColor="text1"/>
          <w:sz w:val="24"/>
        </w:rPr>
        <w:tab/>
      </w:r>
      <w:r w:rsidR="00151E83" w:rsidRPr="007A3BDB">
        <w:rPr>
          <w:rFonts w:ascii="Arial" w:hAnsi="Arial" w:cs="Arial"/>
          <w:color w:val="000000" w:themeColor="text1"/>
          <w:sz w:val="24"/>
        </w:rPr>
        <w:t xml:space="preserve">The few women engaged in fishing, were mostly involved in post-harvest activities.  They said that their income not only benefitted their household but it also helped them in improving their self-esteem.  </w:t>
      </w:r>
    </w:p>
    <w:p w:rsidR="005321BE" w:rsidRDefault="005321BE" w:rsidP="000E43D0">
      <w:pPr>
        <w:pStyle w:val="IEEEParagraph"/>
        <w:tabs>
          <w:tab w:val="left" w:pos="720"/>
        </w:tabs>
        <w:ind w:firstLine="0"/>
        <w:rPr>
          <w:rFonts w:ascii="Arial" w:hAnsi="Arial" w:cs="Arial"/>
          <w:color w:val="000000" w:themeColor="text1"/>
          <w:sz w:val="24"/>
        </w:rPr>
      </w:pPr>
      <w:r w:rsidRPr="00E74039">
        <w:rPr>
          <w:rFonts w:ascii="Arial" w:hAnsi="Arial" w:cs="Arial"/>
          <w:noProof/>
          <w:color w:val="000000" w:themeColor="text1"/>
          <w:lang w:val="en-PH" w:eastAsia="en-PH"/>
        </w:rPr>
        <w:lastRenderedPageBreak/>
        <mc:AlternateContent>
          <mc:Choice Requires="wps">
            <w:drawing>
              <wp:anchor distT="0" distB="0" distL="114300" distR="114300" simplePos="0" relativeHeight="251667456" behindDoc="1" locked="0" layoutInCell="1" allowOverlap="1" wp14:anchorId="6AAF273B" wp14:editId="5C80E03E">
                <wp:simplePos x="0" y="0"/>
                <wp:positionH relativeFrom="column">
                  <wp:posOffset>-36830</wp:posOffset>
                </wp:positionH>
                <wp:positionV relativeFrom="paragraph">
                  <wp:posOffset>-119380</wp:posOffset>
                </wp:positionV>
                <wp:extent cx="6290310" cy="88296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8829675"/>
                        </a:xfrm>
                        <a:prstGeom prst="rect">
                          <a:avLst/>
                        </a:prstGeom>
                        <a:noFill/>
                        <a:ln w="9525">
                          <a:noFill/>
                          <a:miter lim="800000"/>
                          <a:headEnd/>
                          <a:tailEnd/>
                        </a:ln>
                      </wps:spPr>
                      <wps:txbx>
                        <w:txbxContent>
                          <w:p w:rsidR="00E85853" w:rsidRPr="00E74039" w:rsidRDefault="00E85853" w:rsidP="00E74039">
                            <w:pPr>
                              <w:pStyle w:val="Caption"/>
                              <w:keepNext/>
                              <w:spacing w:after="0"/>
                              <w:jc w:val="center"/>
                              <w:rPr>
                                <w:rFonts w:ascii="Arial" w:hAnsi="Arial" w:cs="Arial"/>
                                <w:b w:val="0"/>
                                <w:color w:val="000000" w:themeColor="text1"/>
                                <w:sz w:val="22"/>
                                <w:szCs w:val="24"/>
                              </w:rPr>
                            </w:pPr>
                            <w:r w:rsidRPr="00E74039">
                              <w:rPr>
                                <w:rFonts w:ascii="Arial" w:hAnsi="Arial" w:cs="Arial"/>
                                <w:b w:val="0"/>
                                <w:color w:val="000000" w:themeColor="text1"/>
                                <w:sz w:val="22"/>
                                <w:szCs w:val="24"/>
                              </w:rPr>
                              <w:t xml:space="preserve">Table </w:t>
                            </w:r>
                            <w:r w:rsidRPr="00E74039">
                              <w:rPr>
                                <w:rFonts w:ascii="Arial" w:hAnsi="Arial" w:cs="Arial"/>
                                <w:b w:val="0"/>
                                <w:color w:val="000000" w:themeColor="text1"/>
                                <w:sz w:val="22"/>
                                <w:szCs w:val="24"/>
                              </w:rPr>
                              <w:fldChar w:fldCharType="begin"/>
                            </w:r>
                            <w:r w:rsidRPr="00E74039">
                              <w:rPr>
                                <w:rFonts w:ascii="Arial" w:hAnsi="Arial" w:cs="Arial"/>
                                <w:b w:val="0"/>
                                <w:color w:val="000000" w:themeColor="text1"/>
                                <w:sz w:val="22"/>
                                <w:szCs w:val="24"/>
                              </w:rPr>
                              <w:instrText xml:space="preserve"> SEQ Table \* ARABIC </w:instrText>
                            </w:r>
                            <w:r w:rsidRPr="00E74039">
                              <w:rPr>
                                <w:rFonts w:ascii="Arial" w:hAnsi="Arial" w:cs="Arial"/>
                                <w:b w:val="0"/>
                                <w:color w:val="000000" w:themeColor="text1"/>
                                <w:sz w:val="22"/>
                                <w:szCs w:val="24"/>
                              </w:rPr>
                              <w:fldChar w:fldCharType="separate"/>
                            </w:r>
                            <w:r w:rsidR="00C05902">
                              <w:rPr>
                                <w:rFonts w:ascii="Arial" w:hAnsi="Arial" w:cs="Arial"/>
                                <w:b w:val="0"/>
                                <w:noProof/>
                                <w:color w:val="000000" w:themeColor="text1"/>
                                <w:sz w:val="22"/>
                                <w:szCs w:val="24"/>
                              </w:rPr>
                              <w:t>4</w:t>
                            </w:r>
                            <w:r w:rsidRPr="00E74039">
                              <w:rPr>
                                <w:rFonts w:ascii="Arial" w:hAnsi="Arial" w:cs="Arial"/>
                                <w:b w:val="0"/>
                                <w:color w:val="000000" w:themeColor="text1"/>
                                <w:sz w:val="22"/>
                                <w:szCs w:val="24"/>
                              </w:rPr>
                              <w:fldChar w:fldCharType="end"/>
                            </w:r>
                            <w:r w:rsidRPr="00E74039">
                              <w:rPr>
                                <w:rFonts w:ascii="Arial" w:hAnsi="Arial" w:cs="Arial"/>
                                <w:b w:val="0"/>
                                <w:color w:val="000000" w:themeColor="text1"/>
                                <w:sz w:val="22"/>
                                <w:szCs w:val="24"/>
                              </w:rPr>
                              <w:t>. Monthly catch, No. of days fishing, CPUE values and monthly income</w:t>
                            </w:r>
                          </w:p>
                          <w:p w:rsidR="00E85853" w:rsidRPr="004E0761" w:rsidRDefault="00E85853" w:rsidP="00E74039">
                            <w:pPr>
                              <w:rPr>
                                <w:sz w:val="2"/>
                                <w:lang w:val="en-GB"/>
                              </w:rPr>
                            </w:pPr>
                          </w:p>
                          <w:tbl>
                            <w:tblPr>
                              <w:tblW w:w="9467" w:type="dxa"/>
                              <w:jc w:val="center"/>
                              <w:tblBorders>
                                <w:top w:val="single" w:sz="4" w:space="0" w:color="auto"/>
                                <w:bottom w:val="single" w:sz="4" w:space="0" w:color="auto"/>
                              </w:tblBorders>
                              <w:tblLook w:val="04A0" w:firstRow="1" w:lastRow="0" w:firstColumn="1" w:lastColumn="0" w:noHBand="0" w:noVBand="1"/>
                            </w:tblPr>
                            <w:tblGrid>
                              <w:gridCol w:w="1110"/>
                              <w:gridCol w:w="1257"/>
                              <w:gridCol w:w="1508"/>
                              <w:gridCol w:w="2074"/>
                              <w:gridCol w:w="960"/>
                              <w:gridCol w:w="2558"/>
                            </w:tblGrid>
                            <w:tr w:rsidR="00E85853" w:rsidRPr="007A3BDB" w:rsidTr="00E74039">
                              <w:trPr>
                                <w:trHeight w:val="536"/>
                                <w:jc w:val="center"/>
                              </w:trPr>
                              <w:tc>
                                <w:tcPr>
                                  <w:tcW w:w="1110"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Month</w:t>
                                  </w:r>
                                </w:p>
                              </w:tc>
                              <w:tc>
                                <w:tcPr>
                                  <w:tcW w:w="1257"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Catch(kg)</w:t>
                                  </w:r>
                                </w:p>
                              </w:tc>
                              <w:tc>
                                <w:tcPr>
                                  <w:tcW w:w="1508"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No. of Days</w:t>
                                  </w:r>
                                </w:p>
                              </w:tc>
                              <w:tc>
                                <w:tcPr>
                                  <w:tcW w:w="2074"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No.  Fishers Ave.</w:t>
                                  </w:r>
                                </w:p>
                              </w:tc>
                              <w:tc>
                                <w:tcPr>
                                  <w:tcW w:w="960"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CPUE</w:t>
                                  </w:r>
                                </w:p>
                              </w:tc>
                              <w:tc>
                                <w:tcPr>
                                  <w:tcW w:w="2558"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Monthly Income</w:t>
                                  </w:r>
                                </w:p>
                              </w:tc>
                            </w:tr>
                            <w:tr w:rsidR="00E85853" w:rsidRPr="007A3BDB" w:rsidTr="00E74039">
                              <w:trPr>
                                <w:trHeight w:val="288"/>
                                <w:jc w:val="center"/>
                              </w:trPr>
                              <w:tc>
                                <w:tcPr>
                                  <w:tcW w:w="1110"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Jan</w:t>
                                  </w:r>
                                </w:p>
                              </w:tc>
                              <w:tc>
                                <w:tcPr>
                                  <w:tcW w:w="1257"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22.52</w:t>
                                  </w:r>
                                </w:p>
                              </w:tc>
                              <w:tc>
                                <w:tcPr>
                                  <w:tcW w:w="1508"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w:t>
                                  </w:r>
                                </w:p>
                              </w:tc>
                              <w:tc>
                                <w:tcPr>
                                  <w:tcW w:w="2074"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1.50</w:t>
                                  </w:r>
                                </w:p>
                              </w:tc>
                              <w:tc>
                                <w:tcPr>
                                  <w:tcW w:w="960"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0.83</w:t>
                                  </w:r>
                                </w:p>
                              </w:tc>
                              <w:tc>
                                <w:tcPr>
                                  <w:tcW w:w="2558"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1,801.43</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Feb</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22.52</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19</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1.50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0.79</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1,801.43</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Mar</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22.86</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17</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1.50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0.90</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1,828.57</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Apr</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22.86</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1.50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0.85</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1,828.57</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May</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20.67</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0.52</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1,240.00</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June</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20.24</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23</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0.44</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1,214.67</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July</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20.98</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2.50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0.42</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1,007.20</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Aug</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23.74</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19</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1.25</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2,849.10</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Sept</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21.02</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1.17</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2,522.03</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Oct</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27.17</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21</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1.50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0.86</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2,173.28</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Nov</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22.86</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0.57</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1,371.43</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Dec</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19.14</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0.48</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1,148.57</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Average</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22.21</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19.42</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1.67</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0.76</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1,761.69</w:t>
                                  </w:r>
                                </w:p>
                              </w:tc>
                            </w:tr>
                          </w:tbl>
                          <w:p w:rsidR="00E85853" w:rsidRPr="007A3BDB" w:rsidRDefault="00E85853" w:rsidP="00E74039">
                            <w:pPr>
                              <w:spacing w:after="0" w:line="240" w:lineRule="auto"/>
                              <w:jc w:val="center"/>
                              <w:rPr>
                                <w:rFonts w:ascii="Arial" w:hAnsi="Arial" w:cs="Arial"/>
                                <w:color w:val="000000" w:themeColor="text1"/>
                                <w:sz w:val="24"/>
                                <w:szCs w:val="24"/>
                              </w:rPr>
                            </w:pPr>
                          </w:p>
                          <w:p w:rsidR="00E85853" w:rsidRDefault="00E85853" w:rsidP="00E74039">
                            <w:pPr>
                              <w:pStyle w:val="Caption"/>
                              <w:keepNext/>
                              <w:spacing w:after="0"/>
                              <w:jc w:val="center"/>
                              <w:rPr>
                                <w:rFonts w:ascii="Arial" w:hAnsi="Arial" w:cs="Arial"/>
                                <w:b w:val="0"/>
                                <w:color w:val="000000" w:themeColor="text1"/>
                                <w:sz w:val="22"/>
                                <w:szCs w:val="24"/>
                              </w:rPr>
                            </w:pPr>
                          </w:p>
                          <w:p w:rsidR="00E85853" w:rsidRDefault="00E85853" w:rsidP="00E74039">
                            <w:pPr>
                              <w:pStyle w:val="Caption"/>
                              <w:keepNext/>
                              <w:spacing w:after="0"/>
                              <w:jc w:val="center"/>
                              <w:rPr>
                                <w:rFonts w:ascii="Arial" w:hAnsi="Arial" w:cs="Arial"/>
                                <w:b w:val="0"/>
                                <w:color w:val="000000" w:themeColor="text1"/>
                                <w:sz w:val="22"/>
                                <w:szCs w:val="24"/>
                              </w:rPr>
                            </w:pPr>
                            <w:r w:rsidRPr="00E74039">
                              <w:rPr>
                                <w:rFonts w:ascii="Arial" w:hAnsi="Arial" w:cs="Arial"/>
                                <w:b w:val="0"/>
                                <w:color w:val="000000" w:themeColor="text1"/>
                                <w:sz w:val="22"/>
                                <w:szCs w:val="24"/>
                              </w:rPr>
                              <w:t xml:space="preserve">Table </w:t>
                            </w:r>
                            <w:r w:rsidRPr="00E74039">
                              <w:rPr>
                                <w:rFonts w:ascii="Arial" w:hAnsi="Arial" w:cs="Arial"/>
                                <w:b w:val="0"/>
                                <w:color w:val="000000" w:themeColor="text1"/>
                                <w:sz w:val="22"/>
                                <w:szCs w:val="24"/>
                              </w:rPr>
                              <w:fldChar w:fldCharType="begin"/>
                            </w:r>
                            <w:r w:rsidRPr="00E74039">
                              <w:rPr>
                                <w:rFonts w:ascii="Arial" w:hAnsi="Arial" w:cs="Arial"/>
                                <w:b w:val="0"/>
                                <w:color w:val="000000" w:themeColor="text1"/>
                                <w:sz w:val="22"/>
                                <w:szCs w:val="24"/>
                              </w:rPr>
                              <w:instrText xml:space="preserve"> SEQ Table \* ARABIC </w:instrText>
                            </w:r>
                            <w:r w:rsidRPr="00E74039">
                              <w:rPr>
                                <w:rFonts w:ascii="Arial" w:hAnsi="Arial" w:cs="Arial"/>
                                <w:b w:val="0"/>
                                <w:color w:val="000000" w:themeColor="text1"/>
                                <w:sz w:val="22"/>
                                <w:szCs w:val="24"/>
                              </w:rPr>
                              <w:fldChar w:fldCharType="separate"/>
                            </w:r>
                            <w:r w:rsidR="00C05902">
                              <w:rPr>
                                <w:rFonts w:ascii="Arial" w:hAnsi="Arial" w:cs="Arial"/>
                                <w:b w:val="0"/>
                                <w:noProof/>
                                <w:color w:val="000000" w:themeColor="text1"/>
                                <w:sz w:val="22"/>
                                <w:szCs w:val="24"/>
                              </w:rPr>
                              <w:t>5</w:t>
                            </w:r>
                            <w:r w:rsidRPr="00E74039">
                              <w:rPr>
                                <w:rFonts w:ascii="Arial" w:hAnsi="Arial" w:cs="Arial"/>
                                <w:b w:val="0"/>
                                <w:color w:val="000000" w:themeColor="text1"/>
                                <w:sz w:val="22"/>
                                <w:szCs w:val="24"/>
                              </w:rPr>
                              <w:fldChar w:fldCharType="end"/>
                            </w:r>
                            <w:r w:rsidRPr="00E74039">
                              <w:rPr>
                                <w:rFonts w:ascii="Arial" w:hAnsi="Arial" w:cs="Arial"/>
                                <w:b w:val="0"/>
                                <w:color w:val="000000" w:themeColor="text1"/>
                                <w:sz w:val="22"/>
                                <w:szCs w:val="24"/>
                              </w:rPr>
                              <w:t>.  Volume of catch during peak season (current and when started fishing)</w:t>
                            </w:r>
                          </w:p>
                          <w:p w:rsidR="00E85853" w:rsidRPr="00E74039" w:rsidRDefault="00E85853" w:rsidP="00E74039">
                            <w:pPr>
                              <w:spacing w:after="0" w:line="240" w:lineRule="auto"/>
                              <w:rPr>
                                <w:lang w:val="en-GB"/>
                              </w:rPr>
                            </w:pPr>
                          </w:p>
                          <w:tbl>
                            <w:tblPr>
                              <w:tblW w:w="9176" w:type="dxa"/>
                              <w:jc w:val="center"/>
                              <w:tblLook w:val="04A0" w:firstRow="1" w:lastRow="0" w:firstColumn="1" w:lastColumn="0" w:noHBand="0" w:noVBand="1"/>
                            </w:tblPr>
                            <w:tblGrid>
                              <w:gridCol w:w="2425"/>
                              <w:gridCol w:w="1393"/>
                              <w:gridCol w:w="1548"/>
                              <w:gridCol w:w="2180"/>
                              <w:gridCol w:w="1630"/>
                            </w:tblGrid>
                            <w:tr w:rsidR="00E85853" w:rsidRPr="007A3BDB" w:rsidTr="00E74039">
                              <w:trPr>
                                <w:trHeight w:val="288"/>
                                <w:jc w:val="center"/>
                              </w:trPr>
                              <w:tc>
                                <w:tcPr>
                                  <w:tcW w:w="2425"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p>
                              </w:tc>
                              <w:tc>
                                <w:tcPr>
                                  <w:tcW w:w="1393"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Catch (kg)</w:t>
                                  </w:r>
                                </w:p>
                              </w:tc>
                              <w:tc>
                                <w:tcPr>
                                  <w:tcW w:w="1548"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Std. Deviation</w:t>
                                  </w:r>
                                </w:p>
                              </w:tc>
                              <w:tc>
                                <w:tcPr>
                                  <w:tcW w:w="2180" w:type="dxa"/>
                                  <w:tcBorders>
                                    <w:top w:val="single" w:sz="4" w:space="0" w:color="auto"/>
                                    <w:bottom w:val="single" w:sz="4" w:space="0" w:color="auto"/>
                                  </w:tcBorders>
                                  <w:vAlign w:val="center"/>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Approx. value @ P120/kg.</w:t>
                                  </w:r>
                                </w:p>
                              </w:tc>
                              <w:tc>
                                <w:tcPr>
                                  <w:tcW w:w="1630" w:type="dxa"/>
                                  <w:tcBorders>
                                    <w:top w:val="single" w:sz="4" w:space="0" w:color="auto"/>
                                    <w:bottom w:val="single" w:sz="4" w:space="0" w:color="auto"/>
                                  </w:tcBorders>
                                  <w:vAlign w:val="center"/>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Difference %</w:t>
                                  </w:r>
                                </w:p>
                              </w:tc>
                            </w:tr>
                            <w:tr w:rsidR="00E85853" w:rsidRPr="007A3BDB" w:rsidTr="00E74039">
                              <w:trPr>
                                <w:trHeight w:val="347"/>
                                <w:jc w:val="center"/>
                              </w:trPr>
                              <w:tc>
                                <w:tcPr>
                                  <w:tcW w:w="2425" w:type="dxa"/>
                                  <w:tcBorders>
                                    <w:top w:val="single" w:sz="4" w:space="0" w:color="auto"/>
                                  </w:tcBorders>
                                  <w:shd w:val="clear" w:color="auto" w:fill="auto"/>
                                  <w:hideMark/>
                                </w:tcPr>
                                <w:p w:rsidR="00E85853" w:rsidRPr="007A3BDB" w:rsidRDefault="00E85853" w:rsidP="00D52138">
                                  <w:pPr>
                                    <w:spacing w:after="0" w:line="280" w:lineRule="exac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 xml:space="preserve">When started fishing </w:t>
                                  </w:r>
                                </w:p>
                              </w:tc>
                              <w:tc>
                                <w:tcPr>
                                  <w:tcW w:w="1393" w:type="dxa"/>
                                  <w:tcBorders>
                                    <w:top w:val="single" w:sz="4" w:space="0" w:color="auto"/>
                                  </w:tcBorders>
                                  <w:shd w:val="clear" w:color="auto" w:fill="auto"/>
                                  <w:noWrap/>
                                  <w:hideMark/>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10.70</w:t>
                                  </w:r>
                                </w:p>
                              </w:tc>
                              <w:tc>
                                <w:tcPr>
                                  <w:tcW w:w="1548" w:type="dxa"/>
                                  <w:tcBorders>
                                    <w:top w:val="single" w:sz="4" w:space="0" w:color="auto"/>
                                  </w:tcBorders>
                                  <w:shd w:val="clear" w:color="auto" w:fill="auto"/>
                                  <w:noWrap/>
                                  <w:hideMark/>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23.510</w:t>
                                  </w:r>
                                </w:p>
                              </w:tc>
                              <w:tc>
                                <w:tcPr>
                                  <w:tcW w:w="2180" w:type="dxa"/>
                                  <w:tcBorders>
                                    <w:top w:val="single" w:sz="4" w:space="0" w:color="auto"/>
                                  </w:tcBorders>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 xml:space="preserve">1,283.85  </w:t>
                                  </w:r>
                                </w:p>
                              </w:tc>
                              <w:tc>
                                <w:tcPr>
                                  <w:tcW w:w="1630" w:type="dxa"/>
                                  <w:tcBorders>
                                    <w:top w:val="single" w:sz="4" w:space="0" w:color="auto"/>
                                  </w:tcBorders>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-32%</w:t>
                                  </w:r>
                                </w:p>
                              </w:tc>
                            </w:tr>
                            <w:tr w:rsidR="00E85853" w:rsidRPr="007A3BDB" w:rsidTr="00E74039">
                              <w:trPr>
                                <w:trHeight w:val="288"/>
                                <w:jc w:val="center"/>
                              </w:trPr>
                              <w:tc>
                                <w:tcPr>
                                  <w:tcW w:w="2425" w:type="dxa"/>
                                  <w:tcBorders>
                                    <w:bottom w:val="single" w:sz="4" w:space="0" w:color="auto"/>
                                  </w:tcBorders>
                                  <w:shd w:val="clear" w:color="auto" w:fill="auto"/>
                                  <w:hideMark/>
                                </w:tcPr>
                                <w:p w:rsidR="00E85853" w:rsidRPr="007A3BDB" w:rsidRDefault="00E85853" w:rsidP="00D52138">
                                  <w:pPr>
                                    <w:spacing w:after="0" w:line="280" w:lineRule="exac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 xml:space="preserve">Current fishing </w:t>
                                  </w:r>
                                </w:p>
                              </w:tc>
                              <w:tc>
                                <w:tcPr>
                                  <w:tcW w:w="1393" w:type="dxa"/>
                                  <w:tcBorders>
                                    <w:bottom w:val="single" w:sz="4" w:space="0" w:color="auto"/>
                                  </w:tcBorders>
                                  <w:shd w:val="clear" w:color="auto" w:fill="auto"/>
                                  <w:noWrap/>
                                  <w:hideMark/>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3.42</w:t>
                                  </w:r>
                                </w:p>
                              </w:tc>
                              <w:tc>
                                <w:tcPr>
                                  <w:tcW w:w="1548" w:type="dxa"/>
                                  <w:tcBorders>
                                    <w:bottom w:val="single" w:sz="4" w:space="0" w:color="auto"/>
                                  </w:tcBorders>
                                  <w:shd w:val="clear" w:color="auto" w:fill="auto"/>
                                  <w:noWrap/>
                                  <w:hideMark/>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5.227</w:t>
                                  </w:r>
                                </w:p>
                              </w:tc>
                              <w:tc>
                                <w:tcPr>
                                  <w:tcW w:w="2180" w:type="dxa"/>
                                  <w:tcBorders>
                                    <w:bottom w:val="single" w:sz="4" w:space="0" w:color="auto"/>
                                  </w:tcBorders>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410.26</w:t>
                                  </w:r>
                                </w:p>
                              </w:tc>
                              <w:tc>
                                <w:tcPr>
                                  <w:tcW w:w="1630" w:type="dxa"/>
                                  <w:tcBorders>
                                    <w:bottom w:val="single" w:sz="4" w:space="0" w:color="auto"/>
                                  </w:tcBorders>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p>
                              </w:tc>
                            </w:tr>
                          </w:tbl>
                          <w:p w:rsidR="00E85853" w:rsidRDefault="00E85853" w:rsidP="00E74039">
                            <w:pPr>
                              <w:spacing w:after="0" w:line="240" w:lineRule="auto"/>
                              <w:rPr>
                                <w:rFonts w:ascii="Arial" w:hAnsi="Arial" w:cs="Arial"/>
                                <w:color w:val="000000" w:themeColor="text1"/>
                                <w:sz w:val="24"/>
                                <w:szCs w:val="24"/>
                              </w:rPr>
                            </w:pPr>
                          </w:p>
                          <w:p w:rsidR="00E85853" w:rsidRPr="007A3BDB" w:rsidRDefault="00E85853" w:rsidP="00E74039">
                            <w:pPr>
                              <w:spacing w:after="0" w:line="240" w:lineRule="auto"/>
                              <w:rPr>
                                <w:rFonts w:ascii="Arial" w:hAnsi="Arial" w:cs="Arial"/>
                                <w:color w:val="000000" w:themeColor="text1"/>
                                <w:sz w:val="24"/>
                                <w:szCs w:val="24"/>
                              </w:rPr>
                            </w:pPr>
                          </w:p>
                          <w:p w:rsidR="00E85853" w:rsidRDefault="00E85853" w:rsidP="00E74039">
                            <w:pPr>
                              <w:pStyle w:val="Caption"/>
                              <w:keepNext/>
                              <w:spacing w:after="0"/>
                              <w:jc w:val="center"/>
                              <w:rPr>
                                <w:rFonts w:ascii="Arial" w:hAnsi="Arial" w:cs="Arial"/>
                                <w:b w:val="0"/>
                                <w:color w:val="000000" w:themeColor="text1"/>
                                <w:sz w:val="22"/>
                                <w:szCs w:val="24"/>
                              </w:rPr>
                            </w:pPr>
                            <w:r w:rsidRPr="00F960FA">
                              <w:rPr>
                                <w:rFonts w:ascii="Arial" w:hAnsi="Arial" w:cs="Arial"/>
                                <w:b w:val="0"/>
                                <w:color w:val="000000" w:themeColor="text1"/>
                                <w:sz w:val="22"/>
                                <w:szCs w:val="24"/>
                              </w:rPr>
                              <w:t xml:space="preserve">Table </w:t>
                            </w:r>
                            <w:r w:rsidRPr="00F960FA">
                              <w:rPr>
                                <w:rFonts w:ascii="Arial" w:hAnsi="Arial" w:cs="Arial"/>
                                <w:b w:val="0"/>
                                <w:color w:val="000000" w:themeColor="text1"/>
                                <w:sz w:val="22"/>
                                <w:szCs w:val="24"/>
                              </w:rPr>
                              <w:fldChar w:fldCharType="begin"/>
                            </w:r>
                            <w:r w:rsidRPr="00F960FA">
                              <w:rPr>
                                <w:rFonts w:ascii="Arial" w:hAnsi="Arial" w:cs="Arial"/>
                                <w:b w:val="0"/>
                                <w:color w:val="000000" w:themeColor="text1"/>
                                <w:sz w:val="22"/>
                                <w:szCs w:val="24"/>
                              </w:rPr>
                              <w:instrText xml:space="preserve"> SEQ Table \* ARABIC </w:instrText>
                            </w:r>
                            <w:r w:rsidRPr="00F960FA">
                              <w:rPr>
                                <w:rFonts w:ascii="Arial" w:hAnsi="Arial" w:cs="Arial"/>
                                <w:b w:val="0"/>
                                <w:color w:val="000000" w:themeColor="text1"/>
                                <w:sz w:val="22"/>
                                <w:szCs w:val="24"/>
                              </w:rPr>
                              <w:fldChar w:fldCharType="separate"/>
                            </w:r>
                            <w:r w:rsidR="00C05902">
                              <w:rPr>
                                <w:rFonts w:ascii="Arial" w:hAnsi="Arial" w:cs="Arial"/>
                                <w:b w:val="0"/>
                                <w:noProof/>
                                <w:color w:val="000000" w:themeColor="text1"/>
                                <w:sz w:val="22"/>
                                <w:szCs w:val="24"/>
                              </w:rPr>
                              <w:t>6</w:t>
                            </w:r>
                            <w:r w:rsidRPr="00F960FA">
                              <w:rPr>
                                <w:rFonts w:ascii="Arial" w:hAnsi="Arial" w:cs="Arial"/>
                                <w:b w:val="0"/>
                                <w:color w:val="000000" w:themeColor="text1"/>
                                <w:sz w:val="22"/>
                                <w:szCs w:val="24"/>
                              </w:rPr>
                              <w:fldChar w:fldCharType="end"/>
                            </w:r>
                            <w:r w:rsidRPr="00F960FA">
                              <w:rPr>
                                <w:rFonts w:ascii="Arial" w:hAnsi="Arial" w:cs="Arial"/>
                                <w:b w:val="0"/>
                                <w:color w:val="000000" w:themeColor="text1"/>
                                <w:sz w:val="22"/>
                                <w:szCs w:val="24"/>
                              </w:rPr>
                              <w:t>. Household conditions of the blue swimming crab fishers</w:t>
                            </w:r>
                          </w:p>
                          <w:p w:rsidR="00E85853" w:rsidRPr="00F960FA" w:rsidRDefault="00E85853" w:rsidP="00F960FA">
                            <w:pPr>
                              <w:rPr>
                                <w:lang w:val="en-GB"/>
                              </w:rPr>
                            </w:pPr>
                          </w:p>
                          <w:tbl>
                            <w:tblPr>
                              <w:tblW w:w="9738" w:type="dxa"/>
                              <w:tblBorders>
                                <w:top w:val="single" w:sz="4" w:space="0" w:color="auto"/>
                              </w:tblBorders>
                              <w:tblLayout w:type="fixed"/>
                              <w:tblLook w:val="04A0" w:firstRow="1" w:lastRow="0" w:firstColumn="1" w:lastColumn="0" w:noHBand="0" w:noVBand="1"/>
                            </w:tblPr>
                            <w:tblGrid>
                              <w:gridCol w:w="378"/>
                              <w:gridCol w:w="360"/>
                              <w:gridCol w:w="270"/>
                              <w:gridCol w:w="343"/>
                              <w:gridCol w:w="343"/>
                              <w:gridCol w:w="343"/>
                              <w:gridCol w:w="411"/>
                              <w:gridCol w:w="360"/>
                              <w:gridCol w:w="360"/>
                              <w:gridCol w:w="360"/>
                              <w:gridCol w:w="270"/>
                              <w:gridCol w:w="360"/>
                              <w:gridCol w:w="360"/>
                              <w:gridCol w:w="360"/>
                              <w:gridCol w:w="360"/>
                              <w:gridCol w:w="390"/>
                              <w:gridCol w:w="330"/>
                              <w:gridCol w:w="360"/>
                              <w:gridCol w:w="360"/>
                              <w:gridCol w:w="344"/>
                              <w:gridCol w:w="376"/>
                              <w:gridCol w:w="360"/>
                              <w:gridCol w:w="360"/>
                              <w:gridCol w:w="262"/>
                              <w:gridCol w:w="344"/>
                              <w:gridCol w:w="344"/>
                              <w:gridCol w:w="344"/>
                              <w:gridCol w:w="326"/>
                            </w:tblGrid>
                            <w:tr w:rsidR="00E85853" w:rsidRPr="00F960FA" w:rsidTr="007924DC">
                              <w:trPr>
                                <w:trHeight w:val="288"/>
                              </w:trPr>
                              <w:tc>
                                <w:tcPr>
                                  <w:tcW w:w="378" w:type="dxa"/>
                                  <w:tcBorders>
                                    <w:top w:val="single" w:sz="4" w:space="0" w:color="auto"/>
                                    <w:bottom w:val="single" w:sz="4" w:space="0" w:color="auto"/>
                                    <w:right w:val="single" w:sz="4" w:space="0" w:color="auto"/>
                                  </w:tcBorders>
                                  <w:shd w:val="clear" w:color="auto" w:fill="auto"/>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 </w:t>
                                  </w:r>
                                </w:p>
                              </w:tc>
                              <w:tc>
                                <w:tcPr>
                                  <w:tcW w:w="24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853" w:rsidRPr="00F960FA" w:rsidRDefault="00E85853" w:rsidP="00D52138">
                                  <w:pPr>
                                    <w:spacing w:after="0" w:line="240" w:lineRule="auto"/>
                                    <w:jc w:val="center"/>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Educational attainment</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hideMark/>
                                </w:tcPr>
                                <w:p w:rsidR="00E85853" w:rsidRPr="00F960FA" w:rsidRDefault="00E85853" w:rsidP="00D52138">
                                  <w:pPr>
                                    <w:spacing w:after="0" w:line="240" w:lineRule="auto"/>
                                    <w:jc w:val="center"/>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Home ownership</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85853" w:rsidRPr="00F960FA" w:rsidRDefault="00E85853" w:rsidP="00D52138">
                                  <w:pPr>
                                    <w:spacing w:after="0" w:line="240" w:lineRule="auto"/>
                                    <w:jc w:val="center"/>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Home electricity</w:t>
                                  </w:r>
                                </w:p>
                              </w:tc>
                              <w:tc>
                                <w:tcPr>
                                  <w:tcW w:w="1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853" w:rsidRPr="00F960FA" w:rsidRDefault="00E85853" w:rsidP="00D52138">
                                  <w:pPr>
                                    <w:spacing w:after="0" w:line="240" w:lineRule="auto"/>
                                    <w:jc w:val="center"/>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House type</w:t>
                                  </w:r>
                                </w:p>
                              </w:tc>
                              <w:tc>
                                <w:tcPr>
                                  <w:tcW w:w="1980" w:type="dxa"/>
                                  <w:gridSpan w:val="6"/>
                                  <w:tcBorders>
                                    <w:top w:val="single" w:sz="4" w:space="0" w:color="auto"/>
                                    <w:left w:val="single" w:sz="4" w:space="0" w:color="auto"/>
                                    <w:bottom w:val="single" w:sz="4" w:space="0" w:color="auto"/>
                                  </w:tcBorders>
                                  <w:shd w:val="clear" w:color="auto" w:fill="auto"/>
                                  <w:noWrap/>
                                  <w:vAlign w:val="bottom"/>
                                  <w:hideMark/>
                                </w:tcPr>
                                <w:p w:rsidR="00E85853" w:rsidRPr="00F960FA" w:rsidRDefault="00E85853" w:rsidP="00D52138">
                                  <w:pPr>
                                    <w:spacing w:after="0" w:line="240" w:lineRule="auto"/>
                                    <w:jc w:val="center"/>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Home location</w:t>
                                  </w:r>
                                </w:p>
                              </w:tc>
                            </w:tr>
                            <w:tr w:rsidR="00E85853" w:rsidRPr="00F960FA" w:rsidTr="007924DC">
                              <w:trPr>
                                <w:trHeight w:val="2608"/>
                              </w:trPr>
                              <w:tc>
                                <w:tcPr>
                                  <w:tcW w:w="378" w:type="dxa"/>
                                  <w:tcBorders>
                                    <w:top w:val="single" w:sz="4" w:space="0" w:color="auto"/>
                                    <w:bottom w:val="nil"/>
                                    <w:right w:val="single" w:sz="4" w:space="0" w:color="auto"/>
                                  </w:tcBorders>
                                  <w:shd w:val="clear" w:color="auto" w:fill="auto"/>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p>
                              </w:tc>
                              <w:tc>
                                <w:tcPr>
                                  <w:tcW w:w="360" w:type="dxa"/>
                                  <w:tcBorders>
                                    <w:top w:val="single" w:sz="4" w:space="0" w:color="auto"/>
                                    <w:left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Illiterate</w:t>
                                  </w:r>
                                </w:p>
                              </w:tc>
                              <w:tc>
                                <w:tcPr>
                                  <w:tcW w:w="27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Inc. elementary</w:t>
                                  </w:r>
                                </w:p>
                              </w:tc>
                              <w:tc>
                                <w:tcPr>
                                  <w:tcW w:w="343"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Complete high school</w:t>
                                  </w:r>
                                </w:p>
                              </w:tc>
                              <w:tc>
                                <w:tcPr>
                                  <w:tcW w:w="343"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Inco high school</w:t>
                                  </w:r>
                                </w:p>
                              </w:tc>
                              <w:tc>
                                <w:tcPr>
                                  <w:tcW w:w="343"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Compete high school</w:t>
                                  </w:r>
                                </w:p>
                              </w:tc>
                              <w:tc>
                                <w:tcPr>
                                  <w:tcW w:w="411"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Inc. college/ vocational</w:t>
                                  </w:r>
                                </w:p>
                              </w:tc>
                              <w:tc>
                                <w:tcPr>
                                  <w:tcW w:w="360" w:type="dxa"/>
                                  <w:tcBorders>
                                    <w:top w:val="single" w:sz="4" w:space="0" w:color="auto"/>
                                    <w:bottom w:val="nil"/>
                                    <w:right w:val="single" w:sz="4" w:space="0" w:color="auto"/>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Total</w:t>
                                  </w:r>
                                </w:p>
                              </w:tc>
                              <w:tc>
                                <w:tcPr>
                                  <w:tcW w:w="360" w:type="dxa"/>
                                  <w:tcBorders>
                                    <w:top w:val="single" w:sz="4" w:space="0" w:color="auto"/>
                                    <w:left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Owned</w:t>
                                  </w:r>
                                </w:p>
                              </w:tc>
                              <w:tc>
                                <w:tcPr>
                                  <w:tcW w:w="36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Inherited</w:t>
                                  </w:r>
                                </w:p>
                              </w:tc>
                              <w:tc>
                                <w:tcPr>
                                  <w:tcW w:w="27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Rented</w:t>
                                  </w:r>
                                </w:p>
                              </w:tc>
                              <w:tc>
                                <w:tcPr>
                                  <w:tcW w:w="36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Family</w:t>
                                  </w:r>
                                </w:p>
                              </w:tc>
                              <w:tc>
                                <w:tcPr>
                                  <w:tcW w:w="360" w:type="dxa"/>
                                  <w:tcBorders>
                                    <w:top w:val="single" w:sz="4" w:space="0" w:color="auto"/>
                                    <w:bottom w:val="nil"/>
                                    <w:right w:val="single" w:sz="4" w:space="0" w:color="auto"/>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Total</w:t>
                                  </w:r>
                                </w:p>
                              </w:tc>
                              <w:tc>
                                <w:tcPr>
                                  <w:tcW w:w="360" w:type="dxa"/>
                                  <w:tcBorders>
                                    <w:top w:val="single" w:sz="4" w:space="0" w:color="auto"/>
                                    <w:left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Own connection</w:t>
                                  </w:r>
                                </w:p>
                              </w:tc>
                              <w:tc>
                                <w:tcPr>
                                  <w:tcW w:w="36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From other homes</w:t>
                                  </w:r>
                                </w:p>
                              </w:tc>
                              <w:tc>
                                <w:tcPr>
                                  <w:tcW w:w="39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None</w:t>
                                  </w:r>
                                </w:p>
                              </w:tc>
                              <w:tc>
                                <w:tcPr>
                                  <w:tcW w:w="330" w:type="dxa"/>
                                  <w:tcBorders>
                                    <w:top w:val="single" w:sz="4" w:space="0" w:color="auto"/>
                                    <w:bottom w:val="nil"/>
                                    <w:right w:val="single" w:sz="4" w:space="0" w:color="auto"/>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Total</w:t>
                                  </w:r>
                                </w:p>
                              </w:tc>
                              <w:tc>
                                <w:tcPr>
                                  <w:tcW w:w="360" w:type="dxa"/>
                                  <w:tcBorders>
                                    <w:top w:val="single" w:sz="4" w:space="0" w:color="auto"/>
                                    <w:left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Concrete</w:t>
                                  </w:r>
                                </w:p>
                              </w:tc>
                              <w:tc>
                                <w:tcPr>
                                  <w:tcW w:w="36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Semi-Concrete</w:t>
                                  </w:r>
                                </w:p>
                              </w:tc>
                              <w:tc>
                                <w:tcPr>
                                  <w:tcW w:w="344"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Nipa</w:t>
                                  </w:r>
                                </w:p>
                              </w:tc>
                              <w:tc>
                                <w:tcPr>
                                  <w:tcW w:w="376"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Others</w:t>
                                  </w:r>
                                </w:p>
                              </w:tc>
                              <w:tc>
                                <w:tcPr>
                                  <w:tcW w:w="360" w:type="dxa"/>
                                  <w:tcBorders>
                                    <w:top w:val="single" w:sz="4" w:space="0" w:color="auto"/>
                                    <w:bottom w:val="nil"/>
                                    <w:right w:val="single" w:sz="4" w:space="0" w:color="auto"/>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Total</w:t>
                                  </w:r>
                                </w:p>
                              </w:tc>
                              <w:tc>
                                <w:tcPr>
                                  <w:tcW w:w="360" w:type="dxa"/>
                                  <w:tcBorders>
                                    <w:top w:val="single" w:sz="4" w:space="0" w:color="auto"/>
                                    <w:left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Open sewer</w:t>
                                  </w:r>
                                </w:p>
                              </w:tc>
                              <w:tc>
                                <w:tcPr>
                                  <w:tcW w:w="262"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Waste disposal area</w:t>
                                  </w:r>
                                </w:p>
                              </w:tc>
                              <w:tc>
                                <w:tcPr>
                                  <w:tcW w:w="344" w:type="dxa"/>
                                  <w:tcBorders>
                                    <w:top w:val="single" w:sz="4" w:space="0" w:color="auto"/>
                                    <w:bottom w:val="nil"/>
                                  </w:tcBorders>
                                  <w:shd w:val="clear" w:color="auto" w:fill="auto"/>
                                  <w:textDirection w:val="btLr"/>
                                  <w:vAlign w:val="center"/>
                                  <w:hideMark/>
                                </w:tcPr>
                                <w:p w:rsidR="00E85853" w:rsidRPr="007924DC" w:rsidRDefault="00E85853" w:rsidP="00822231">
                                  <w:pPr>
                                    <w:spacing w:after="0" w:line="240" w:lineRule="auto"/>
                                    <w:rPr>
                                      <w:rFonts w:ascii="Arial Narrow" w:eastAsia="Times New Roman" w:hAnsi="Arial Narrow" w:cs="Arial"/>
                                      <w:color w:val="000000" w:themeColor="text1"/>
                                      <w:sz w:val="24"/>
                                      <w:szCs w:val="24"/>
                                      <w:lang w:eastAsia="en-GB"/>
                                    </w:rPr>
                                  </w:pPr>
                                  <w:r w:rsidRPr="007924DC">
                                    <w:rPr>
                                      <w:rFonts w:ascii="Arial Narrow" w:eastAsia="Times New Roman" w:hAnsi="Arial Narrow" w:cs="Arial"/>
                                      <w:color w:val="000000" w:themeColor="text1"/>
                                      <w:sz w:val="24"/>
                                      <w:szCs w:val="24"/>
                                      <w:lang w:eastAsia="en-GB"/>
                                    </w:rPr>
                                    <w:t xml:space="preserve">F. </w:t>
                                  </w:r>
                                  <w:r w:rsidR="00822231" w:rsidRPr="007924DC">
                                    <w:rPr>
                                      <w:rFonts w:ascii="Arial Narrow" w:eastAsia="Times New Roman" w:hAnsi="Arial Narrow" w:cs="Arial"/>
                                      <w:color w:val="000000" w:themeColor="text1"/>
                                      <w:sz w:val="24"/>
                                      <w:szCs w:val="24"/>
                                      <w:lang w:eastAsia="en-GB"/>
                                    </w:rPr>
                                    <w:t>processing</w:t>
                                  </w:r>
                                  <w:r w:rsidRPr="007924DC">
                                    <w:rPr>
                                      <w:rFonts w:ascii="Arial Narrow" w:eastAsia="Times New Roman" w:hAnsi="Arial Narrow" w:cs="Arial"/>
                                      <w:color w:val="000000" w:themeColor="text1"/>
                                      <w:sz w:val="24"/>
                                      <w:szCs w:val="24"/>
                                      <w:lang w:eastAsia="en-GB"/>
                                    </w:rPr>
                                    <w:t xml:space="preserve"> disposal area</w:t>
                                  </w:r>
                                </w:p>
                              </w:tc>
                              <w:tc>
                                <w:tcPr>
                                  <w:tcW w:w="344"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Other unhealthy place</w:t>
                                  </w:r>
                                </w:p>
                              </w:tc>
                              <w:tc>
                                <w:tcPr>
                                  <w:tcW w:w="344"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No</w:t>
                                  </w:r>
                                </w:p>
                              </w:tc>
                              <w:tc>
                                <w:tcPr>
                                  <w:tcW w:w="326"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Total</w:t>
                                  </w:r>
                                </w:p>
                              </w:tc>
                            </w:tr>
                            <w:tr w:rsidR="00E85853" w:rsidRPr="00F960FA" w:rsidTr="007924DC">
                              <w:trPr>
                                <w:cantSplit/>
                                <w:trHeight w:val="692"/>
                              </w:trPr>
                              <w:tc>
                                <w:tcPr>
                                  <w:tcW w:w="378" w:type="dxa"/>
                                  <w:tcBorders>
                                    <w:top w:val="nil"/>
                                    <w:righ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N</w:t>
                                  </w:r>
                                </w:p>
                              </w:tc>
                              <w:tc>
                                <w:tcPr>
                                  <w:tcW w:w="360" w:type="dxa"/>
                                  <w:tcBorders>
                                    <w:top w:val="nil"/>
                                    <w:lef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27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43</w:t>
                                  </w:r>
                                </w:p>
                              </w:tc>
                              <w:tc>
                                <w:tcPr>
                                  <w:tcW w:w="343"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29</w:t>
                                  </w:r>
                                </w:p>
                              </w:tc>
                              <w:tc>
                                <w:tcPr>
                                  <w:tcW w:w="343"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w:t>
                                  </w:r>
                                </w:p>
                              </w:tc>
                              <w:tc>
                                <w:tcPr>
                                  <w:tcW w:w="343"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7</w:t>
                                  </w:r>
                                </w:p>
                              </w:tc>
                              <w:tc>
                                <w:tcPr>
                                  <w:tcW w:w="411"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360" w:type="dxa"/>
                                  <w:tcBorders>
                                    <w:top w:val="nil"/>
                                    <w:righ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89</w:t>
                                  </w:r>
                                </w:p>
                              </w:tc>
                              <w:tc>
                                <w:tcPr>
                                  <w:tcW w:w="360" w:type="dxa"/>
                                  <w:tcBorders>
                                    <w:top w:val="nil"/>
                                    <w:lef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84</w:t>
                                  </w:r>
                                </w:p>
                              </w:tc>
                              <w:tc>
                                <w:tcPr>
                                  <w:tcW w:w="36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27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w:t>
                                  </w:r>
                                </w:p>
                              </w:tc>
                              <w:tc>
                                <w:tcPr>
                                  <w:tcW w:w="36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w:t>
                                  </w:r>
                                </w:p>
                              </w:tc>
                              <w:tc>
                                <w:tcPr>
                                  <w:tcW w:w="360" w:type="dxa"/>
                                  <w:tcBorders>
                                    <w:top w:val="nil"/>
                                    <w:righ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91</w:t>
                                  </w:r>
                                </w:p>
                              </w:tc>
                              <w:tc>
                                <w:tcPr>
                                  <w:tcW w:w="360" w:type="dxa"/>
                                  <w:tcBorders>
                                    <w:top w:val="nil"/>
                                    <w:lef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53</w:t>
                                  </w:r>
                                </w:p>
                              </w:tc>
                              <w:tc>
                                <w:tcPr>
                                  <w:tcW w:w="36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19</w:t>
                                  </w:r>
                                </w:p>
                              </w:tc>
                              <w:tc>
                                <w:tcPr>
                                  <w:tcW w:w="39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17</w:t>
                                  </w:r>
                                </w:p>
                              </w:tc>
                              <w:tc>
                                <w:tcPr>
                                  <w:tcW w:w="330" w:type="dxa"/>
                                  <w:tcBorders>
                                    <w:top w:val="nil"/>
                                    <w:righ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89</w:t>
                                  </w:r>
                                </w:p>
                              </w:tc>
                              <w:tc>
                                <w:tcPr>
                                  <w:tcW w:w="360" w:type="dxa"/>
                                  <w:tcBorders>
                                    <w:top w:val="nil"/>
                                    <w:lef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23</w:t>
                                  </w:r>
                                </w:p>
                              </w:tc>
                              <w:tc>
                                <w:tcPr>
                                  <w:tcW w:w="36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36</w:t>
                                  </w:r>
                                </w:p>
                              </w:tc>
                              <w:tc>
                                <w:tcPr>
                                  <w:tcW w:w="344"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29</w:t>
                                  </w:r>
                                </w:p>
                              </w:tc>
                              <w:tc>
                                <w:tcPr>
                                  <w:tcW w:w="376"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360" w:type="dxa"/>
                                  <w:tcBorders>
                                    <w:top w:val="nil"/>
                                    <w:righ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89</w:t>
                                  </w:r>
                                </w:p>
                              </w:tc>
                              <w:tc>
                                <w:tcPr>
                                  <w:tcW w:w="360" w:type="dxa"/>
                                  <w:tcBorders>
                                    <w:top w:val="nil"/>
                                    <w:lef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23</w:t>
                                  </w:r>
                                </w:p>
                              </w:tc>
                              <w:tc>
                                <w:tcPr>
                                  <w:tcW w:w="262"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7</w:t>
                                  </w:r>
                                </w:p>
                              </w:tc>
                              <w:tc>
                                <w:tcPr>
                                  <w:tcW w:w="344"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9</w:t>
                                  </w:r>
                                </w:p>
                              </w:tc>
                              <w:tc>
                                <w:tcPr>
                                  <w:tcW w:w="344"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w:t>
                                  </w:r>
                                </w:p>
                              </w:tc>
                              <w:tc>
                                <w:tcPr>
                                  <w:tcW w:w="344"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46</w:t>
                                  </w:r>
                                </w:p>
                              </w:tc>
                              <w:tc>
                                <w:tcPr>
                                  <w:tcW w:w="326"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89</w:t>
                                  </w:r>
                                </w:p>
                              </w:tc>
                            </w:tr>
                            <w:tr w:rsidR="00E85853" w:rsidRPr="00F960FA" w:rsidTr="007924DC">
                              <w:trPr>
                                <w:cantSplit/>
                                <w:trHeight w:val="1134"/>
                              </w:trPr>
                              <w:tc>
                                <w:tcPr>
                                  <w:tcW w:w="378" w:type="dxa"/>
                                  <w:tcBorders>
                                    <w:top w:val="nil"/>
                                    <w:bottom w:val="single" w:sz="4" w:space="0" w:color="auto"/>
                                    <w:right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w:t>
                                  </w:r>
                                </w:p>
                              </w:tc>
                              <w:tc>
                                <w:tcPr>
                                  <w:tcW w:w="360" w:type="dxa"/>
                                  <w:tcBorders>
                                    <w:top w:val="nil"/>
                                    <w:left w:val="single" w:sz="4" w:space="0" w:color="auto"/>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27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48%</w:t>
                                  </w:r>
                                </w:p>
                              </w:tc>
                              <w:tc>
                                <w:tcPr>
                                  <w:tcW w:w="343"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33%</w:t>
                                  </w:r>
                                </w:p>
                              </w:tc>
                              <w:tc>
                                <w:tcPr>
                                  <w:tcW w:w="343"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9%</w:t>
                                  </w:r>
                                </w:p>
                              </w:tc>
                              <w:tc>
                                <w:tcPr>
                                  <w:tcW w:w="343"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w:t>
                                  </w:r>
                                </w:p>
                              </w:tc>
                              <w:tc>
                                <w:tcPr>
                                  <w:tcW w:w="411"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360" w:type="dxa"/>
                                  <w:tcBorders>
                                    <w:top w:val="nil"/>
                                    <w:bottom w:val="single" w:sz="4" w:space="0" w:color="auto"/>
                                    <w:right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100%</w:t>
                                  </w:r>
                                </w:p>
                              </w:tc>
                              <w:tc>
                                <w:tcPr>
                                  <w:tcW w:w="360" w:type="dxa"/>
                                  <w:tcBorders>
                                    <w:top w:val="nil"/>
                                    <w:left w:val="single" w:sz="4" w:space="0" w:color="auto"/>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92%</w:t>
                                  </w:r>
                                </w:p>
                              </w:tc>
                              <w:tc>
                                <w:tcPr>
                                  <w:tcW w:w="36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27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w:t>
                                  </w:r>
                                </w:p>
                              </w:tc>
                              <w:tc>
                                <w:tcPr>
                                  <w:tcW w:w="36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w:t>
                                  </w:r>
                                </w:p>
                              </w:tc>
                              <w:tc>
                                <w:tcPr>
                                  <w:tcW w:w="360" w:type="dxa"/>
                                  <w:tcBorders>
                                    <w:top w:val="nil"/>
                                    <w:bottom w:val="single" w:sz="4" w:space="0" w:color="auto"/>
                                    <w:right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100%</w:t>
                                  </w:r>
                                </w:p>
                              </w:tc>
                              <w:tc>
                                <w:tcPr>
                                  <w:tcW w:w="360" w:type="dxa"/>
                                  <w:tcBorders>
                                    <w:top w:val="nil"/>
                                    <w:left w:val="single" w:sz="4" w:space="0" w:color="auto"/>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60%</w:t>
                                  </w:r>
                                </w:p>
                              </w:tc>
                              <w:tc>
                                <w:tcPr>
                                  <w:tcW w:w="36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21%</w:t>
                                  </w:r>
                                </w:p>
                              </w:tc>
                              <w:tc>
                                <w:tcPr>
                                  <w:tcW w:w="39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19%</w:t>
                                  </w:r>
                                </w:p>
                              </w:tc>
                              <w:tc>
                                <w:tcPr>
                                  <w:tcW w:w="330" w:type="dxa"/>
                                  <w:tcBorders>
                                    <w:top w:val="nil"/>
                                    <w:bottom w:val="single" w:sz="4" w:space="0" w:color="auto"/>
                                    <w:right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100%</w:t>
                                  </w:r>
                                </w:p>
                              </w:tc>
                              <w:tc>
                                <w:tcPr>
                                  <w:tcW w:w="360" w:type="dxa"/>
                                  <w:tcBorders>
                                    <w:top w:val="nil"/>
                                    <w:left w:val="single" w:sz="4" w:space="0" w:color="auto"/>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26%</w:t>
                                  </w:r>
                                </w:p>
                              </w:tc>
                              <w:tc>
                                <w:tcPr>
                                  <w:tcW w:w="36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40%</w:t>
                                  </w:r>
                                </w:p>
                              </w:tc>
                              <w:tc>
                                <w:tcPr>
                                  <w:tcW w:w="344"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33%</w:t>
                                  </w:r>
                                </w:p>
                              </w:tc>
                              <w:tc>
                                <w:tcPr>
                                  <w:tcW w:w="376"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360" w:type="dxa"/>
                                  <w:tcBorders>
                                    <w:top w:val="nil"/>
                                    <w:bottom w:val="single" w:sz="4" w:space="0" w:color="auto"/>
                                    <w:right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100%</w:t>
                                  </w:r>
                                </w:p>
                              </w:tc>
                              <w:tc>
                                <w:tcPr>
                                  <w:tcW w:w="360" w:type="dxa"/>
                                  <w:tcBorders>
                                    <w:top w:val="nil"/>
                                    <w:left w:val="single" w:sz="4" w:space="0" w:color="auto"/>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26%</w:t>
                                  </w:r>
                                </w:p>
                              </w:tc>
                              <w:tc>
                                <w:tcPr>
                                  <w:tcW w:w="262"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w:t>
                                  </w:r>
                                </w:p>
                              </w:tc>
                              <w:tc>
                                <w:tcPr>
                                  <w:tcW w:w="344"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w:t>
                                  </w:r>
                                </w:p>
                              </w:tc>
                              <w:tc>
                                <w:tcPr>
                                  <w:tcW w:w="344"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w:t>
                                  </w:r>
                                </w:p>
                              </w:tc>
                              <w:tc>
                                <w:tcPr>
                                  <w:tcW w:w="344"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52%</w:t>
                                  </w:r>
                                </w:p>
                              </w:tc>
                              <w:tc>
                                <w:tcPr>
                                  <w:tcW w:w="326"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100%</w:t>
                                  </w:r>
                                </w:p>
                              </w:tc>
                            </w:tr>
                          </w:tbl>
                          <w:p w:rsidR="00E85853" w:rsidRPr="007A3BDB" w:rsidRDefault="00E85853" w:rsidP="00E74039">
                            <w:pPr>
                              <w:spacing w:line="300" w:lineRule="exact"/>
                              <w:jc w:val="both"/>
                              <w:rPr>
                                <w:rFonts w:ascii="Arial" w:hAnsi="Arial" w:cs="Arial"/>
                                <w:color w:val="000000" w:themeColor="text1"/>
                                <w:sz w:val="24"/>
                                <w:szCs w:val="24"/>
                              </w:rPr>
                            </w:pPr>
                          </w:p>
                          <w:p w:rsidR="00E85853" w:rsidRDefault="00E858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9pt;margin-top:-9.4pt;width:495.3pt;height:69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" filled="f" stroked="f">
                <v:textbox>
                  <w:txbxContent>
                    <w:p w:rsidR="00E85853" w:rsidRPr="00E74039" w:rsidRDefault="00E85853" w:rsidP="00E74039">
                      <w:pPr>
                        <w:pStyle w:val="Caption"/>
                        <w:keepNext/>
                        <w:spacing w:after="0"/>
                        <w:jc w:val="center"/>
                        <w:rPr>
                          <w:rFonts w:ascii="Arial" w:hAnsi="Arial" w:cs="Arial"/>
                          <w:b w:val="0"/>
                          <w:color w:val="000000" w:themeColor="text1"/>
                          <w:sz w:val="22"/>
                          <w:szCs w:val="24"/>
                        </w:rPr>
                      </w:pPr>
                      <w:r w:rsidRPr="00E74039">
                        <w:rPr>
                          <w:rFonts w:ascii="Arial" w:hAnsi="Arial" w:cs="Arial"/>
                          <w:b w:val="0"/>
                          <w:color w:val="000000" w:themeColor="text1"/>
                          <w:sz w:val="22"/>
                          <w:szCs w:val="24"/>
                        </w:rPr>
                        <w:t xml:space="preserve">Table </w:t>
                      </w:r>
                      <w:r w:rsidRPr="00E74039">
                        <w:rPr>
                          <w:rFonts w:ascii="Arial" w:hAnsi="Arial" w:cs="Arial"/>
                          <w:b w:val="0"/>
                          <w:color w:val="000000" w:themeColor="text1"/>
                          <w:sz w:val="22"/>
                          <w:szCs w:val="24"/>
                        </w:rPr>
                        <w:fldChar w:fldCharType="begin"/>
                      </w:r>
                      <w:r w:rsidRPr="00E74039">
                        <w:rPr>
                          <w:rFonts w:ascii="Arial" w:hAnsi="Arial" w:cs="Arial"/>
                          <w:b w:val="0"/>
                          <w:color w:val="000000" w:themeColor="text1"/>
                          <w:sz w:val="22"/>
                          <w:szCs w:val="24"/>
                        </w:rPr>
                        <w:instrText xml:space="preserve"> SEQ Table \* ARABIC </w:instrText>
                      </w:r>
                      <w:r w:rsidRPr="00E74039">
                        <w:rPr>
                          <w:rFonts w:ascii="Arial" w:hAnsi="Arial" w:cs="Arial"/>
                          <w:b w:val="0"/>
                          <w:color w:val="000000" w:themeColor="text1"/>
                          <w:sz w:val="22"/>
                          <w:szCs w:val="24"/>
                        </w:rPr>
                        <w:fldChar w:fldCharType="separate"/>
                      </w:r>
                      <w:r w:rsidR="00C05902">
                        <w:rPr>
                          <w:rFonts w:ascii="Arial" w:hAnsi="Arial" w:cs="Arial"/>
                          <w:b w:val="0"/>
                          <w:noProof/>
                          <w:color w:val="000000" w:themeColor="text1"/>
                          <w:sz w:val="22"/>
                          <w:szCs w:val="24"/>
                        </w:rPr>
                        <w:t>4</w:t>
                      </w:r>
                      <w:r w:rsidRPr="00E74039">
                        <w:rPr>
                          <w:rFonts w:ascii="Arial" w:hAnsi="Arial" w:cs="Arial"/>
                          <w:b w:val="0"/>
                          <w:color w:val="000000" w:themeColor="text1"/>
                          <w:sz w:val="22"/>
                          <w:szCs w:val="24"/>
                        </w:rPr>
                        <w:fldChar w:fldCharType="end"/>
                      </w:r>
                      <w:r w:rsidRPr="00E74039">
                        <w:rPr>
                          <w:rFonts w:ascii="Arial" w:hAnsi="Arial" w:cs="Arial"/>
                          <w:b w:val="0"/>
                          <w:color w:val="000000" w:themeColor="text1"/>
                          <w:sz w:val="22"/>
                          <w:szCs w:val="24"/>
                        </w:rPr>
                        <w:t>. Monthly catch, No. of days fishing, CPUE values and monthly income</w:t>
                      </w:r>
                    </w:p>
                    <w:p w:rsidR="00E85853" w:rsidRPr="004E0761" w:rsidRDefault="00E85853" w:rsidP="00E74039">
                      <w:pPr>
                        <w:rPr>
                          <w:sz w:val="2"/>
                          <w:lang w:val="en-GB"/>
                        </w:rPr>
                      </w:pPr>
                    </w:p>
                    <w:tbl>
                      <w:tblPr>
                        <w:tblW w:w="9467" w:type="dxa"/>
                        <w:jc w:val="center"/>
                        <w:tblBorders>
                          <w:top w:val="single" w:sz="4" w:space="0" w:color="auto"/>
                          <w:bottom w:val="single" w:sz="4" w:space="0" w:color="auto"/>
                        </w:tblBorders>
                        <w:tblLook w:val="04A0" w:firstRow="1" w:lastRow="0" w:firstColumn="1" w:lastColumn="0" w:noHBand="0" w:noVBand="1"/>
                      </w:tblPr>
                      <w:tblGrid>
                        <w:gridCol w:w="1110"/>
                        <w:gridCol w:w="1257"/>
                        <w:gridCol w:w="1508"/>
                        <w:gridCol w:w="2074"/>
                        <w:gridCol w:w="960"/>
                        <w:gridCol w:w="2558"/>
                      </w:tblGrid>
                      <w:tr w:rsidR="00E85853" w:rsidRPr="007A3BDB" w:rsidTr="00E74039">
                        <w:trPr>
                          <w:trHeight w:val="536"/>
                          <w:jc w:val="center"/>
                        </w:trPr>
                        <w:tc>
                          <w:tcPr>
                            <w:tcW w:w="1110"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Month</w:t>
                            </w:r>
                          </w:p>
                        </w:tc>
                        <w:tc>
                          <w:tcPr>
                            <w:tcW w:w="1257"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Catch(kg)</w:t>
                            </w:r>
                          </w:p>
                        </w:tc>
                        <w:tc>
                          <w:tcPr>
                            <w:tcW w:w="1508"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No. of Days</w:t>
                            </w:r>
                          </w:p>
                        </w:tc>
                        <w:tc>
                          <w:tcPr>
                            <w:tcW w:w="2074"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No.  Fishers Ave.</w:t>
                            </w:r>
                          </w:p>
                        </w:tc>
                        <w:tc>
                          <w:tcPr>
                            <w:tcW w:w="960"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CPUE</w:t>
                            </w:r>
                          </w:p>
                        </w:tc>
                        <w:tc>
                          <w:tcPr>
                            <w:tcW w:w="2558" w:type="dxa"/>
                            <w:tcBorders>
                              <w:top w:val="single" w:sz="4" w:space="0" w:color="auto"/>
                              <w:bottom w:val="single" w:sz="4" w:space="0" w:color="auto"/>
                            </w:tcBorders>
                            <w:shd w:val="clear" w:color="auto" w:fill="auto"/>
                            <w:vAlign w:val="center"/>
                            <w:hideMark/>
                          </w:tcPr>
                          <w:p w:rsidR="00E85853" w:rsidRPr="00E74039" w:rsidRDefault="00E85853" w:rsidP="00E74039">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Monthly Income</w:t>
                            </w:r>
                          </w:p>
                        </w:tc>
                      </w:tr>
                      <w:tr w:rsidR="00E85853" w:rsidRPr="007A3BDB" w:rsidTr="00E74039">
                        <w:trPr>
                          <w:trHeight w:val="288"/>
                          <w:jc w:val="center"/>
                        </w:trPr>
                        <w:tc>
                          <w:tcPr>
                            <w:tcW w:w="1110"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Jan</w:t>
                            </w:r>
                          </w:p>
                        </w:tc>
                        <w:tc>
                          <w:tcPr>
                            <w:tcW w:w="1257"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22.52</w:t>
                            </w:r>
                          </w:p>
                        </w:tc>
                        <w:tc>
                          <w:tcPr>
                            <w:tcW w:w="1508"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w:t>
                            </w:r>
                          </w:p>
                        </w:tc>
                        <w:tc>
                          <w:tcPr>
                            <w:tcW w:w="2074"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1.50</w:t>
                            </w:r>
                          </w:p>
                        </w:tc>
                        <w:tc>
                          <w:tcPr>
                            <w:tcW w:w="960"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0.83</w:t>
                            </w:r>
                          </w:p>
                        </w:tc>
                        <w:tc>
                          <w:tcPr>
                            <w:tcW w:w="2558" w:type="dxa"/>
                            <w:tcBorders>
                              <w:top w:val="single" w:sz="4" w:space="0" w:color="auto"/>
                            </w:tcBorders>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1,801.43</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Feb</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22.52</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19</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1.50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0.79</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1,801.43</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Mar</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22.86</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17</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1.50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0.90</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1,828.57</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Apr</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22.86</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1.50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0.85</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1,828.57</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May</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20.67</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0.52</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1,240.00</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June</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20.24</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23</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0.44</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1,214.67</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July</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20.98</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2.50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0.42</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1,007.20</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Aug</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23.74</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19</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1.25</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2,849.10</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Sept</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21.02</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18</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1.17</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2,522.03</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Oct</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27.17</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21</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1.50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0.86</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2,173.28</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Nov</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22.86</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0.57</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1,371.43</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Dec</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19.14</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2.00</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0.48</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1,148.57</w:t>
                            </w:r>
                          </w:p>
                        </w:tc>
                      </w:tr>
                      <w:tr w:rsidR="00E85853" w:rsidRPr="007A3BDB" w:rsidTr="00E74039">
                        <w:trPr>
                          <w:trHeight w:val="288"/>
                          <w:jc w:val="center"/>
                        </w:trPr>
                        <w:tc>
                          <w:tcPr>
                            <w:tcW w:w="1110" w:type="dxa"/>
                            <w:shd w:val="clear" w:color="auto" w:fill="auto"/>
                            <w:noWrap/>
                            <w:hideMark/>
                          </w:tcPr>
                          <w:p w:rsidR="00E85853" w:rsidRPr="00E74039" w:rsidRDefault="00E85853" w:rsidP="00D52138">
                            <w:pPr>
                              <w:spacing w:after="0" w:line="300" w:lineRule="exact"/>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Average</w:t>
                            </w:r>
                          </w:p>
                        </w:tc>
                        <w:tc>
                          <w:tcPr>
                            <w:tcW w:w="1257"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22.21</w:t>
                            </w:r>
                          </w:p>
                        </w:tc>
                        <w:tc>
                          <w:tcPr>
                            <w:tcW w:w="150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19.42</w:t>
                            </w:r>
                          </w:p>
                        </w:tc>
                        <w:tc>
                          <w:tcPr>
                            <w:tcW w:w="2074"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1.67</w:t>
                            </w:r>
                          </w:p>
                        </w:tc>
                        <w:tc>
                          <w:tcPr>
                            <w:tcW w:w="960"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0.76</w:t>
                            </w:r>
                          </w:p>
                        </w:tc>
                        <w:tc>
                          <w:tcPr>
                            <w:tcW w:w="2558" w:type="dxa"/>
                            <w:shd w:val="clear" w:color="auto" w:fill="auto"/>
                            <w:noWrap/>
                            <w:hideMark/>
                          </w:tcPr>
                          <w:p w:rsidR="00E85853" w:rsidRPr="00E74039" w:rsidRDefault="00E85853" w:rsidP="00D52138">
                            <w:pPr>
                              <w:spacing w:after="0" w:line="300" w:lineRule="exact"/>
                              <w:jc w:val="center"/>
                              <w:rPr>
                                <w:rFonts w:ascii="Arial" w:eastAsia="Times New Roman" w:hAnsi="Arial" w:cs="Arial"/>
                                <w:color w:val="000000" w:themeColor="text1"/>
                                <w:sz w:val="24"/>
                                <w:szCs w:val="24"/>
                                <w:lang w:eastAsia="en-GB"/>
                              </w:rPr>
                            </w:pPr>
                            <w:r w:rsidRPr="00E74039">
                              <w:rPr>
                                <w:rFonts w:ascii="Arial" w:eastAsia="Times New Roman" w:hAnsi="Arial" w:cs="Arial"/>
                                <w:color w:val="000000" w:themeColor="text1"/>
                                <w:sz w:val="24"/>
                                <w:szCs w:val="24"/>
                                <w:lang w:eastAsia="en-GB"/>
                              </w:rPr>
                              <w:t>1,761.69</w:t>
                            </w:r>
                          </w:p>
                        </w:tc>
                      </w:tr>
                    </w:tbl>
                    <w:p w:rsidR="00E85853" w:rsidRPr="007A3BDB" w:rsidRDefault="00E85853" w:rsidP="00E74039">
                      <w:pPr>
                        <w:spacing w:after="0" w:line="240" w:lineRule="auto"/>
                        <w:jc w:val="center"/>
                        <w:rPr>
                          <w:rFonts w:ascii="Arial" w:hAnsi="Arial" w:cs="Arial"/>
                          <w:color w:val="000000" w:themeColor="text1"/>
                          <w:sz w:val="24"/>
                          <w:szCs w:val="24"/>
                        </w:rPr>
                      </w:pPr>
                    </w:p>
                    <w:p w:rsidR="00E85853" w:rsidRDefault="00E85853" w:rsidP="00E74039">
                      <w:pPr>
                        <w:pStyle w:val="Caption"/>
                        <w:keepNext/>
                        <w:spacing w:after="0"/>
                        <w:jc w:val="center"/>
                        <w:rPr>
                          <w:rFonts w:ascii="Arial" w:hAnsi="Arial" w:cs="Arial"/>
                          <w:b w:val="0"/>
                          <w:color w:val="000000" w:themeColor="text1"/>
                          <w:sz w:val="22"/>
                          <w:szCs w:val="24"/>
                        </w:rPr>
                      </w:pPr>
                    </w:p>
                    <w:p w:rsidR="00E85853" w:rsidRDefault="00E85853" w:rsidP="00E74039">
                      <w:pPr>
                        <w:pStyle w:val="Caption"/>
                        <w:keepNext/>
                        <w:spacing w:after="0"/>
                        <w:jc w:val="center"/>
                        <w:rPr>
                          <w:rFonts w:ascii="Arial" w:hAnsi="Arial" w:cs="Arial"/>
                          <w:b w:val="0"/>
                          <w:color w:val="000000" w:themeColor="text1"/>
                          <w:sz w:val="22"/>
                          <w:szCs w:val="24"/>
                        </w:rPr>
                      </w:pPr>
                      <w:r w:rsidRPr="00E74039">
                        <w:rPr>
                          <w:rFonts w:ascii="Arial" w:hAnsi="Arial" w:cs="Arial"/>
                          <w:b w:val="0"/>
                          <w:color w:val="000000" w:themeColor="text1"/>
                          <w:sz w:val="22"/>
                          <w:szCs w:val="24"/>
                        </w:rPr>
                        <w:t xml:space="preserve">Table </w:t>
                      </w:r>
                      <w:r w:rsidRPr="00E74039">
                        <w:rPr>
                          <w:rFonts w:ascii="Arial" w:hAnsi="Arial" w:cs="Arial"/>
                          <w:b w:val="0"/>
                          <w:color w:val="000000" w:themeColor="text1"/>
                          <w:sz w:val="22"/>
                          <w:szCs w:val="24"/>
                        </w:rPr>
                        <w:fldChar w:fldCharType="begin"/>
                      </w:r>
                      <w:r w:rsidRPr="00E74039">
                        <w:rPr>
                          <w:rFonts w:ascii="Arial" w:hAnsi="Arial" w:cs="Arial"/>
                          <w:b w:val="0"/>
                          <w:color w:val="000000" w:themeColor="text1"/>
                          <w:sz w:val="22"/>
                          <w:szCs w:val="24"/>
                        </w:rPr>
                        <w:instrText xml:space="preserve"> SEQ Table \* ARABIC </w:instrText>
                      </w:r>
                      <w:r w:rsidRPr="00E74039">
                        <w:rPr>
                          <w:rFonts w:ascii="Arial" w:hAnsi="Arial" w:cs="Arial"/>
                          <w:b w:val="0"/>
                          <w:color w:val="000000" w:themeColor="text1"/>
                          <w:sz w:val="22"/>
                          <w:szCs w:val="24"/>
                        </w:rPr>
                        <w:fldChar w:fldCharType="separate"/>
                      </w:r>
                      <w:r w:rsidR="00C05902">
                        <w:rPr>
                          <w:rFonts w:ascii="Arial" w:hAnsi="Arial" w:cs="Arial"/>
                          <w:b w:val="0"/>
                          <w:noProof/>
                          <w:color w:val="000000" w:themeColor="text1"/>
                          <w:sz w:val="22"/>
                          <w:szCs w:val="24"/>
                        </w:rPr>
                        <w:t>5</w:t>
                      </w:r>
                      <w:r w:rsidRPr="00E74039">
                        <w:rPr>
                          <w:rFonts w:ascii="Arial" w:hAnsi="Arial" w:cs="Arial"/>
                          <w:b w:val="0"/>
                          <w:color w:val="000000" w:themeColor="text1"/>
                          <w:sz w:val="22"/>
                          <w:szCs w:val="24"/>
                        </w:rPr>
                        <w:fldChar w:fldCharType="end"/>
                      </w:r>
                      <w:r w:rsidRPr="00E74039">
                        <w:rPr>
                          <w:rFonts w:ascii="Arial" w:hAnsi="Arial" w:cs="Arial"/>
                          <w:b w:val="0"/>
                          <w:color w:val="000000" w:themeColor="text1"/>
                          <w:sz w:val="22"/>
                          <w:szCs w:val="24"/>
                        </w:rPr>
                        <w:t>.  Volume of catch during peak season (current and when started fishing)</w:t>
                      </w:r>
                    </w:p>
                    <w:p w:rsidR="00E85853" w:rsidRPr="00E74039" w:rsidRDefault="00E85853" w:rsidP="00E74039">
                      <w:pPr>
                        <w:spacing w:after="0" w:line="240" w:lineRule="auto"/>
                        <w:rPr>
                          <w:lang w:val="en-GB"/>
                        </w:rPr>
                      </w:pPr>
                    </w:p>
                    <w:tbl>
                      <w:tblPr>
                        <w:tblW w:w="9176" w:type="dxa"/>
                        <w:jc w:val="center"/>
                        <w:tblLook w:val="04A0" w:firstRow="1" w:lastRow="0" w:firstColumn="1" w:lastColumn="0" w:noHBand="0" w:noVBand="1"/>
                      </w:tblPr>
                      <w:tblGrid>
                        <w:gridCol w:w="2425"/>
                        <w:gridCol w:w="1393"/>
                        <w:gridCol w:w="1548"/>
                        <w:gridCol w:w="2180"/>
                        <w:gridCol w:w="1630"/>
                      </w:tblGrid>
                      <w:tr w:rsidR="00E85853" w:rsidRPr="007A3BDB" w:rsidTr="00E74039">
                        <w:trPr>
                          <w:trHeight w:val="288"/>
                          <w:jc w:val="center"/>
                        </w:trPr>
                        <w:tc>
                          <w:tcPr>
                            <w:tcW w:w="2425"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p>
                        </w:tc>
                        <w:tc>
                          <w:tcPr>
                            <w:tcW w:w="1393"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Catch (kg)</w:t>
                            </w:r>
                          </w:p>
                        </w:tc>
                        <w:tc>
                          <w:tcPr>
                            <w:tcW w:w="1548"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Std. Deviation</w:t>
                            </w:r>
                          </w:p>
                        </w:tc>
                        <w:tc>
                          <w:tcPr>
                            <w:tcW w:w="2180" w:type="dxa"/>
                            <w:tcBorders>
                              <w:top w:val="single" w:sz="4" w:space="0" w:color="auto"/>
                              <w:bottom w:val="single" w:sz="4" w:space="0" w:color="auto"/>
                            </w:tcBorders>
                            <w:vAlign w:val="center"/>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Approx. value @ P120/kg.</w:t>
                            </w:r>
                          </w:p>
                        </w:tc>
                        <w:tc>
                          <w:tcPr>
                            <w:tcW w:w="1630" w:type="dxa"/>
                            <w:tcBorders>
                              <w:top w:val="single" w:sz="4" w:space="0" w:color="auto"/>
                              <w:bottom w:val="single" w:sz="4" w:space="0" w:color="auto"/>
                            </w:tcBorders>
                            <w:vAlign w:val="center"/>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Difference %</w:t>
                            </w:r>
                          </w:p>
                        </w:tc>
                      </w:tr>
                      <w:tr w:rsidR="00E85853" w:rsidRPr="007A3BDB" w:rsidTr="00E74039">
                        <w:trPr>
                          <w:trHeight w:val="347"/>
                          <w:jc w:val="center"/>
                        </w:trPr>
                        <w:tc>
                          <w:tcPr>
                            <w:tcW w:w="2425" w:type="dxa"/>
                            <w:tcBorders>
                              <w:top w:val="single" w:sz="4" w:space="0" w:color="auto"/>
                            </w:tcBorders>
                            <w:shd w:val="clear" w:color="auto" w:fill="auto"/>
                            <w:hideMark/>
                          </w:tcPr>
                          <w:p w:rsidR="00E85853" w:rsidRPr="007A3BDB" w:rsidRDefault="00E85853" w:rsidP="00D52138">
                            <w:pPr>
                              <w:spacing w:after="0" w:line="280" w:lineRule="exac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 xml:space="preserve">When started fishing </w:t>
                            </w:r>
                          </w:p>
                        </w:tc>
                        <w:tc>
                          <w:tcPr>
                            <w:tcW w:w="1393" w:type="dxa"/>
                            <w:tcBorders>
                              <w:top w:val="single" w:sz="4" w:space="0" w:color="auto"/>
                            </w:tcBorders>
                            <w:shd w:val="clear" w:color="auto" w:fill="auto"/>
                            <w:noWrap/>
                            <w:hideMark/>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10.70</w:t>
                            </w:r>
                          </w:p>
                        </w:tc>
                        <w:tc>
                          <w:tcPr>
                            <w:tcW w:w="1548" w:type="dxa"/>
                            <w:tcBorders>
                              <w:top w:val="single" w:sz="4" w:space="0" w:color="auto"/>
                            </w:tcBorders>
                            <w:shd w:val="clear" w:color="auto" w:fill="auto"/>
                            <w:noWrap/>
                            <w:hideMark/>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23.510</w:t>
                            </w:r>
                          </w:p>
                        </w:tc>
                        <w:tc>
                          <w:tcPr>
                            <w:tcW w:w="2180" w:type="dxa"/>
                            <w:tcBorders>
                              <w:top w:val="single" w:sz="4" w:space="0" w:color="auto"/>
                            </w:tcBorders>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 xml:space="preserve">1,283.85  </w:t>
                            </w:r>
                          </w:p>
                        </w:tc>
                        <w:tc>
                          <w:tcPr>
                            <w:tcW w:w="1630" w:type="dxa"/>
                            <w:tcBorders>
                              <w:top w:val="single" w:sz="4" w:space="0" w:color="auto"/>
                            </w:tcBorders>
                          </w:tcPr>
                          <w:p w:rsidR="00E85853" w:rsidRPr="007A3BDB" w:rsidRDefault="00E85853" w:rsidP="00D52138">
                            <w:pPr>
                              <w:spacing w:after="0" w:line="280" w:lineRule="exact"/>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-32%</w:t>
                            </w:r>
                          </w:p>
                        </w:tc>
                      </w:tr>
                      <w:tr w:rsidR="00E85853" w:rsidRPr="007A3BDB" w:rsidTr="00E74039">
                        <w:trPr>
                          <w:trHeight w:val="288"/>
                          <w:jc w:val="center"/>
                        </w:trPr>
                        <w:tc>
                          <w:tcPr>
                            <w:tcW w:w="2425" w:type="dxa"/>
                            <w:tcBorders>
                              <w:bottom w:val="single" w:sz="4" w:space="0" w:color="auto"/>
                            </w:tcBorders>
                            <w:shd w:val="clear" w:color="auto" w:fill="auto"/>
                            <w:hideMark/>
                          </w:tcPr>
                          <w:p w:rsidR="00E85853" w:rsidRPr="007A3BDB" w:rsidRDefault="00E85853" w:rsidP="00D52138">
                            <w:pPr>
                              <w:spacing w:after="0" w:line="280" w:lineRule="exac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 xml:space="preserve">Current fishing </w:t>
                            </w:r>
                          </w:p>
                        </w:tc>
                        <w:tc>
                          <w:tcPr>
                            <w:tcW w:w="1393" w:type="dxa"/>
                            <w:tcBorders>
                              <w:bottom w:val="single" w:sz="4" w:space="0" w:color="auto"/>
                            </w:tcBorders>
                            <w:shd w:val="clear" w:color="auto" w:fill="auto"/>
                            <w:noWrap/>
                            <w:hideMark/>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3.42</w:t>
                            </w:r>
                          </w:p>
                        </w:tc>
                        <w:tc>
                          <w:tcPr>
                            <w:tcW w:w="1548" w:type="dxa"/>
                            <w:tcBorders>
                              <w:bottom w:val="single" w:sz="4" w:space="0" w:color="auto"/>
                            </w:tcBorders>
                            <w:shd w:val="clear" w:color="auto" w:fill="auto"/>
                            <w:noWrap/>
                            <w:hideMark/>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5.227</w:t>
                            </w:r>
                          </w:p>
                        </w:tc>
                        <w:tc>
                          <w:tcPr>
                            <w:tcW w:w="2180" w:type="dxa"/>
                            <w:tcBorders>
                              <w:bottom w:val="single" w:sz="4" w:space="0" w:color="auto"/>
                            </w:tcBorders>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410.26</w:t>
                            </w:r>
                          </w:p>
                        </w:tc>
                        <w:tc>
                          <w:tcPr>
                            <w:tcW w:w="1630" w:type="dxa"/>
                            <w:tcBorders>
                              <w:bottom w:val="single" w:sz="4" w:space="0" w:color="auto"/>
                            </w:tcBorders>
                          </w:tcPr>
                          <w:p w:rsidR="00E85853" w:rsidRPr="007A3BDB" w:rsidRDefault="00E85853" w:rsidP="00D52138">
                            <w:pPr>
                              <w:spacing w:after="0" w:line="280" w:lineRule="exact"/>
                              <w:jc w:val="right"/>
                              <w:rPr>
                                <w:rFonts w:ascii="Arial" w:eastAsia="Times New Roman" w:hAnsi="Arial" w:cs="Arial"/>
                                <w:color w:val="000000" w:themeColor="text1"/>
                                <w:sz w:val="24"/>
                                <w:szCs w:val="24"/>
                                <w:lang w:eastAsia="en-GB"/>
                              </w:rPr>
                            </w:pPr>
                          </w:p>
                        </w:tc>
                      </w:tr>
                    </w:tbl>
                    <w:p w:rsidR="00E85853" w:rsidRDefault="00E85853" w:rsidP="00E74039">
                      <w:pPr>
                        <w:spacing w:after="0" w:line="240" w:lineRule="auto"/>
                        <w:rPr>
                          <w:rFonts w:ascii="Arial" w:hAnsi="Arial" w:cs="Arial"/>
                          <w:color w:val="000000" w:themeColor="text1"/>
                          <w:sz w:val="24"/>
                          <w:szCs w:val="24"/>
                        </w:rPr>
                      </w:pPr>
                    </w:p>
                    <w:p w:rsidR="00E85853" w:rsidRPr="007A3BDB" w:rsidRDefault="00E85853" w:rsidP="00E74039">
                      <w:pPr>
                        <w:spacing w:after="0" w:line="240" w:lineRule="auto"/>
                        <w:rPr>
                          <w:rFonts w:ascii="Arial" w:hAnsi="Arial" w:cs="Arial"/>
                          <w:color w:val="000000" w:themeColor="text1"/>
                          <w:sz w:val="24"/>
                          <w:szCs w:val="24"/>
                        </w:rPr>
                      </w:pPr>
                    </w:p>
                    <w:p w:rsidR="00E85853" w:rsidRDefault="00E85853" w:rsidP="00E74039">
                      <w:pPr>
                        <w:pStyle w:val="Caption"/>
                        <w:keepNext/>
                        <w:spacing w:after="0"/>
                        <w:jc w:val="center"/>
                        <w:rPr>
                          <w:rFonts w:ascii="Arial" w:hAnsi="Arial" w:cs="Arial"/>
                          <w:b w:val="0"/>
                          <w:color w:val="000000" w:themeColor="text1"/>
                          <w:sz w:val="22"/>
                          <w:szCs w:val="24"/>
                        </w:rPr>
                      </w:pPr>
                      <w:r w:rsidRPr="00F960FA">
                        <w:rPr>
                          <w:rFonts w:ascii="Arial" w:hAnsi="Arial" w:cs="Arial"/>
                          <w:b w:val="0"/>
                          <w:color w:val="000000" w:themeColor="text1"/>
                          <w:sz w:val="22"/>
                          <w:szCs w:val="24"/>
                        </w:rPr>
                        <w:t xml:space="preserve">Table </w:t>
                      </w:r>
                      <w:r w:rsidRPr="00F960FA">
                        <w:rPr>
                          <w:rFonts w:ascii="Arial" w:hAnsi="Arial" w:cs="Arial"/>
                          <w:b w:val="0"/>
                          <w:color w:val="000000" w:themeColor="text1"/>
                          <w:sz w:val="22"/>
                          <w:szCs w:val="24"/>
                        </w:rPr>
                        <w:fldChar w:fldCharType="begin"/>
                      </w:r>
                      <w:r w:rsidRPr="00F960FA">
                        <w:rPr>
                          <w:rFonts w:ascii="Arial" w:hAnsi="Arial" w:cs="Arial"/>
                          <w:b w:val="0"/>
                          <w:color w:val="000000" w:themeColor="text1"/>
                          <w:sz w:val="22"/>
                          <w:szCs w:val="24"/>
                        </w:rPr>
                        <w:instrText xml:space="preserve"> SEQ Table \* ARABIC </w:instrText>
                      </w:r>
                      <w:r w:rsidRPr="00F960FA">
                        <w:rPr>
                          <w:rFonts w:ascii="Arial" w:hAnsi="Arial" w:cs="Arial"/>
                          <w:b w:val="0"/>
                          <w:color w:val="000000" w:themeColor="text1"/>
                          <w:sz w:val="22"/>
                          <w:szCs w:val="24"/>
                        </w:rPr>
                        <w:fldChar w:fldCharType="separate"/>
                      </w:r>
                      <w:r w:rsidR="00C05902">
                        <w:rPr>
                          <w:rFonts w:ascii="Arial" w:hAnsi="Arial" w:cs="Arial"/>
                          <w:b w:val="0"/>
                          <w:noProof/>
                          <w:color w:val="000000" w:themeColor="text1"/>
                          <w:sz w:val="22"/>
                          <w:szCs w:val="24"/>
                        </w:rPr>
                        <w:t>6</w:t>
                      </w:r>
                      <w:r w:rsidRPr="00F960FA">
                        <w:rPr>
                          <w:rFonts w:ascii="Arial" w:hAnsi="Arial" w:cs="Arial"/>
                          <w:b w:val="0"/>
                          <w:color w:val="000000" w:themeColor="text1"/>
                          <w:sz w:val="22"/>
                          <w:szCs w:val="24"/>
                        </w:rPr>
                        <w:fldChar w:fldCharType="end"/>
                      </w:r>
                      <w:r w:rsidRPr="00F960FA">
                        <w:rPr>
                          <w:rFonts w:ascii="Arial" w:hAnsi="Arial" w:cs="Arial"/>
                          <w:b w:val="0"/>
                          <w:color w:val="000000" w:themeColor="text1"/>
                          <w:sz w:val="22"/>
                          <w:szCs w:val="24"/>
                        </w:rPr>
                        <w:t>. Household conditions of the blue swimming crab fishers</w:t>
                      </w:r>
                    </w:p>
                    <w:p w:rsidR="00E85853" w:rsidRPr="00F960FA" w:rsidRDefault="00E85853" w:rsidP="00F960FA">
                      <w:pPr>
                        <w:rPr>
                          <w:lang w:val="en-GB"/>
                        </w:rPr>
                      </w:pPr>
                    </w:p>
                    <w:tbl>
                      <w:tblPr>
                        <w:tblW w:w="9738" w:type="dxa"/>
                        <w:tblBorders>
                          <w:top w:val="single" w:sz="4" w:space="0" w:color="auto"/>
                        </w:tblBorders>
                        <w:tblLayout w:type="fixed"/>
                        <w:tblLook w:val="04A0" w:firstRow="1" w:lastRow="0" w:firstColumn="1" w:lastColumn="0" w:noHBand="0" w:noVBand="1"/>
                      </w:tblPr>
                      <w:tblGrid>
                        <w:gridCol w:w="378"/>
                        <w:gridCol w:w="360"/>
                        <w:gridCol w:w="270"/>
                        <w:gridCol w:w="343"/>
                        <w:gridCol w:w="343"/>
                        <w:gridCol w:w="343"/>
                        <w:gridCol w:w="411"/>
                        <w:gridCol w:w="360"/>
                        <w:gridCol w:w="360"/>
                        <w:gridCol w:w="360"/>
                        <w:gridCol w:w="270"/>
                        <w:gridCol w:w="360"/>
                        <w:gridCol w:w="360"/>
                        <w:gridCol w:w="360"/>
                        <w:gridCol w:w="360"/>
                        <w:gridCol w:w="390"/>
                        <w:gridCol w:w="330"/>
                        <w:gridCol w:w="360"/>
                        <w:gridCol w:w="360"/>
                        <w:gridCol w:w="344"/>
                        <w:gridCol w:w="376"/>
                        <w:gridCol w:w="360"/>
                        <w:gridCol w:w="360"/>
                        <w:gridCol w:w="262"/>
                        <w:gridCol w:w="344"/>
                        <w:gridCol w:w="344"/>
                        <w:gridCol w:w="344"/>
                        <w:gridCol w:w="326"/>
                      </w:tblGrid>
                      <w:tr w:rsidR="00E85853" w:rsidRPr="00F960FA" w:rsidTr="007924DC">
                        <w:trPr>
                          <w:trHeight w:val="288"/>
                        </w:trPr>
                        <w:tc>
                          <w:tcPr>
                            <w:tcW w:w="378" w:type="dxa"/>
                            <w:tcBorders>
                              <w:top w:val="single" w:sz="4" w:space="0" w:color="auto"/>
                              <w:bottom w:val="single" w:sz="4" w:space="0" w:color="auto"/>
                              <w:right w:val="single" w:sz="4" w:space="0" w:color="auto"/>
                            </w:tcBorders>
                            <w:shd w:val="clear" w:color="auto" w:fill="auto"/>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 </w:t>
                            </w:r>
                          </w:p>
                        </w:tc>
                        <w:tc>
                          <w:tcPr>
                            <w:tcW w:w="24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853" w:rsidRPr="00F960FA" w:rsidRDefault="00E85853" w:rsidP="00D52138">
                            <w:pPr>
                              <w:spacing w:after="0" w:line="240" w:lineRule="auto"/>
                              <w:jc w:val="center"/>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Educational attainment</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hideMark/>
                          </w:tcPr>
                          <w:p w:rsidR="00E85853" w:rsidRPr="00F960FA" w:rsidRDefault="00E85853" w:rsidP="00D52138">
                            <w:pPr>
                              <w:spacing w:after="0" w:line="240" w:lineRule="auto"/>
                              <w:jc w:val="center"/>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Home ownership</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85853" w:rsidRPr="00F960FA" w:rsidRDefault="00E85853" w:rsidP="00D52138">
                            <w:pPr>
                              <w:spacing w:after="0" w:line="240" w:lineRule="auto"/>
                              <w:jc w:val="center"/>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Home electricity</w:t>
                            </w:r>
                          </w:p>
                        </w:tc>
                        <w:tc>
                          <w:tcPr>
                            <w:tcW w:w="1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853" w:rsidRPr="00F960FA" w:rsidRDefault="00E85853" w:rsidP="00D52138">
                            <w:pPr>
                              <w:spacing w:after="0" w:line="240" w:lineRule="auto"/>
                              <w:jc w:val="center"/>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House type</w:t>
                            </w:r>
                          </w:p>
                        </w:tc>
                        <w:tc>
                          <w:tcPr>
                            <w:tcW w:w="1980" w:type="dxa"/>
                            <w:gridSpan w:val="6"/>
                            <w:tcBorders>
                              <w:top w:val="single" w:sz="4" w:space="0" w:color="auto"/>
                              <w:left w:val="single" w:sz="4" w:space="0" w:color="auto"/>
                              <w:bottom w:val="single" w:sz="4" w:space="0" w:color="auto"/>
                            </w:tcBorders>
                            <w:shd w:val="clear" w:color="auto" w:fill="auto"/>
                            <w:noWrap/>
                            <w:vAlign w:val="bottom"/>
                            <w:hideMark/>
                          </w:tcPr>
                          <w:p w:rsidR="00E85853" w:rsidRPr="00F960FA" w:rsidRDefault="00E85853" w:rsidP="00D52138">
                            <w:pPr>
                              <w:spacing w:after="0" w:line="240" w:lineRule="auto"/>
                              <w:jc w:val="center"/>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Home location</w:t>
                            </w:r>
                          </w:p>
                        </w:tc>
                      </w:tr>
                      <w:tr w:rsidR="00E85853" w:rsidRPr="00F960FA" w:rsidTr="007924DC">
                        <w:trPr>
                          <w:trHeight w:val="2608"/>
                        </w:trPr>
                        <w:tc>
                          <w:tcPr>
                            <w:tcW w:w="378" w:type="dxa"/>
                            <w:tcBorders>
                              <w:top w:val="single" w:sz="4" w:space="0" w:color="auto"/>
                              <w:bottom w:val="nil"/>
                              <w:right w:val="single" w:sz="4" w:space="0" w:color="auto"/>
                            </w:tcBorders>
                            <w:shd w:val="clear" w:color="auto" w:fill="auto"/>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p>
                        </w:tc>
                        <w:tc>
                          <w:tcPr>
                            <w:tcW w:w="360" w:type="dxa"/>
                            <w:tcBorders>
                              <w:top w:val="single" w:sz="4" w:space="0" w:color="auto"/>
                              <w:left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Illiterate</w:t>
                            </w:r>
                          </w:p>
                        </w:tc>
                        <w:tc>
                          <w:tcPr>
                            <w:tcW w:w="27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Inc. elementary</w:t>
                            </w:r>
                          </w:p>
                        </w:tc>
                        <w:tc>
                          <w:tcPr>
                            <w:tcW w:w="343"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Complete high school</w:t>
                            </w:r>
                          </w:p>
                        </w:tc>
                        <w:tc>
                          <w:tcPr>
                            <w:tcW w:w="343"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Inco high school</w:t>
                            </w:r>
                          </w:p>
                        </w:tc>
                        <w:tc>
                          <w:tcPr>
                            <w:tcW w:w="343"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Compete high school</w:t>
                            </w:r>
                          </w:p>
                        </w:tc>
                        <w:tc>
                          <w:tcPr>
                            <w:tcW w:w="411"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Inc. college/ vocational</w:t>
                            </w:r>
                          </w:p>
                        </w:tc>
                        <w:tc>
                          <w:tcPr>
                            <w:tcW w:w="360" w:type="dxa"/>
                            <w:tcBorders>
                              <w:top w:val="single" w:sz="4" w:space="0" w:color="auto"/>
                              <w:bottom w:val="nil"/>
                              <w:right w:val="single" w:sz="4" w:space="0" w:color="auto"/>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Total</w:t>
                            </w:r>
                          </w:p>
                        </w:tc>
                        <w:tc>
                          <w:tcPr>
                            <w:tcW w:w="360" w:type="dxa"/>
                            <w:tcBorders>
                              <w:top w:val="single" w:sz="4" w:space="0" w:color="auto"/>
                              <w:left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Owned</w:t>
                            </w:r>
                          </w:p>
                        </w:tc>
                        <w:tc>
                          <w:tcPr>
                            <w:tcW w:w="36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Inherited</w:t>
                            </w:r>
                          </w:p>
                        </w:tc>
                        <w:tc>
                          <w:tcPr>
                            <w:tcW w:w="27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Rented</w:t>
                            </w:r>
                          </w:p>
                        </w:tc>
                        <w:tc>
                          <w:tcPr>
                            <w:tcW w:w="36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Family</w:t>
                            </w:r>
                          </w:p>
                        </w:tc>
                        <w:tc>
                          <w:tcPr>
                            <w:tcW w:w="360" w:type="dxa"/>
                            <w:tcBorders>
                              <w:top w:val="single" w:sz="4" w:space="0" w:color="auto"/>
                              <w:bottom w:val="nil"/>
                              <w:right w:val="single" w:sz="4" w:space="0" w:color="auto"/>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Total</w:t>
                            </w:r>
                          </w:p>
                        </w:tc>
                        <w:tc>
                          <w:tcPr>
                            <w:tcW w:w="360" w:type="dxa"/>
                            <w:tcBorders>
                              <w:top w:val="single" w:sz="4" w:space="0" w:color="auto"/>
                              <w:left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Own connection</w:t>
                            </w:r>
                          </w:p>
                        </w:tc>
                        <w:tc>
                          <w:tcPr>
                            <w:tcW w:w="36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From other homes</w:t>
                            </w:r>
                          </w:p>
                        </w:tc>
                        <w:tc>
                          <w:tcPr>
                            <w:tcW w:w="39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None</w:t>
                            </w:r>
                          </w:p>
                        </w:tc>
                        <w:tc>
                          <w:tcPr>
                            <w:tcW w:w="330" w:type="dxa"/>
                            <w:tcBorders>
                              <w:top w:val="single" w:sz="4" w:space="0" w:color="auto"/>
                              <w:bottom w:val="nil"/>
                              <w:right w:val="single" w:sz="4" w:space="0" w:color="auto"/>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Total</w:t>
                            </w:r>
                          </w:p>
                        </w:tc>
                        <w:tc>
                          <w:tcPr>
                            <w:tcW w:w="360" w:type="dxa"/>
                            <w:tcBorders>
                              <w:top w:val="single" w:sz="4" w:space="0" w:color="auto"/>
                              <w:left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Concrete</w:t>
                            </w:r>
                          </w:p>
                        </w:tc>
                        <w:tc>
                          <w:tcPr>
                            <w:tcW w:w="360"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Semi-Concrete</w:t>
                            </w:r>
                          </w:p>
                        </w:tc>
                        <w:tc>
                          <w:tcPr>
                            <w:tcW w:w="344"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Nipa</w:t>
                            </w:r>
                          </w:p>
                        </w:tc>
                        <w:tc>
                          <w:tcPr>
                            <w:tcW w:w="376"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Others</w:t>
                            </w:r>
                          </w:p>
                        </w:tc>
                        <w:tc>
                          <w:tcPr>
                            <w:tcW w:w="360" w:type="dxa"/>
                            <w:tcBorders>
                              <w:top w:val="single" w:sz="4" w:space="0" w:color="auto"/>
                              <w:bottom w:val="nil"/>
                              <w:right w:val="single" w:sz="4" w:space="0" w:color="auto"/>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Total</w:t>
                            </w:r>
                          </w:p>
                        </w:tc>
                        <w:tc>
                          <w:tcPr>
                            <w:tcW w:w="360" w:type="dxa"/>
                            <w:tcBorders>
                              <w:top w:val="single" w:sz="4" w:space="0" w:color="auto"/>
                              <w:left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Open sewer</w:t>
                            </w:r>
                          </w:p>
                        </w:tc>
                        <w:tc>
                          <w:tcPr>
                            <w:tcW w:w="262"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Waste disposal area</w:t>
                            </w:r>
                          </w:p>
                        </w:tc>
                        <w:tc>
                          <w:tcPr>
                            <w:tcW w:w="344" w:type="dxa"/>
                            <w:tcBorders>
                              <w:top w:val="single" w:sz="4" w:space="0" w:color="auto"/>
                              <w:bottom w:val="nil"/>
                            </w:tcBorders>
                            <w:shd w:val="clear" w:color="auto" w:fill="auto"/>
                            <w:textDirection w:val="btLr"/>
                            <w:vAlign w:val="center"/>
                            <w:hideMark/>
                          </w:tcPr>
                          <w:p w:rsidR="00E85853" w:rsidRPr="007924DC" w:rsidRDefault="00E85853" w:rsidP="00822231">
                            <w:pPr>
                              <w:spacing w:after="0" w:line="240" w:lineRule="auto"/>
                              <w:rPr>
                                <w:rFonts w:ascii="Arial Narrow" w:eastAsia="Times New Roman" w:hAnsi="Arial Narrow" w:cs="Arial"/>
                                <w:color w:val="000000" w:themeColor="text1"/>
                                <w:sz w:val="24"/>
                                <w:szCs w:val="24"/>
                                <w:lang w:eastAsia="en-GB"/>
                              </w:rPr>
                            </w:pPr>
                            <w:r w:rsidRPr="007924DC">
                              <w:rPr>
                                <w:rFonts w:ascii="Arial Narrow" w:eastAsia="Times New Roman" w:hAnsi="Arial Narrow" w:cs="Arial"/>
                                <w:color w:val="000000" w:themeColor="text1"/>
                                <w:sz w:val="24"/>
                                <w:szCs w:val="24"/>
                                <w:lang w:eastAsia="en-GB"/>
                              </w:rPr>
                              <w:t xml:space="preserve">F. </w:t>
                            </w:r>
                            <w:r w:rsidR="00822231" w:rsidRPr="007924DC">
                              <w:rPr>
                                <w:rFonts w:ascii="Arial Narrow" w:eastAsia="Times New Roman" w:hAnsi="Arial Narrow" w:cs="Arial"/>
                                <w:color w:val="000000" w:themeColor="text1"/>
                                <w:sz w:val="24"/>
                                <w:szCs w:val="24"/>
                                <w:lang w:eastAsia="en-GB"/>
                              </w:rPr>
                              <w:t>processing</w:t>
                            </w:r>
                            <w:r w:rsidRPr="007924DC">
                              <w:rPr>
                                <w:rFonts w:ascii="Arial Narrow" w:eastAsia="Times New Roman" w:hAnsi="Arial Narrow" w:cs="Arial"/>
                                <w:color w:val="000000" w:themeColor="text1"/>
                                <w:sz w:val="24"/>
                                <w:szCs w:val="24"/>
                                <w:lang w:eastAsia="en-GB"/>
                              </w:rPr>
                              <w:t xml:space="preserve"> disposal area</w:t>
                            </w:r>
                          </w:p>
                        </w:tc>
                        <w:tc>
                          <w:tcPr>
                            <w:tcW w:w="344"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Other unhealthy place</w:t>
                            </w:r>
                          </w:p>
                        </w:tc>
                        <w:tc>
                          <w:tcPr>
                            <w:tcW w:w="344"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No</w:t>
                            </w:r>
                          </w:p>
                        </w:tc>
                        <w:tc>
                          <w:tcPr>
                            <w:tcW w:w="326" w:type="dxa"/>
                            <w:tcBorders>
                              <w:top w:val="single" w:sz="4" w:space="0" w:color="auto"/>
                              <w:bottom w:val="nil"/>
                            </w:tcBorders>
                            <w:shd w:val="clear" w:color="auto" w:fill="auto"/>
                            <w:textDirection w:val="btLr"/>
                            <w:vAlign w:val="center"/>
                            <w:hideMark/>
                          </w:tcPr>
                          <w:p w:rsidR="00E85853" w:rsidRPr="00F960FA" w:rsidRDefault="00E85853" w:rsidP="00D52138">
                            <w:pPr>
                              <w:spacing w:after="0" w:line="240" w:lineRule="auto"/>
                              <w:rPr>
                                <w:rFonts w:ascii="Arial" w:eastAsia="Times New Roman" w:hAnsi="Arial" w:cs="Arial"/>
                                <w:color w:val="000000" w:themeColor="text1"/>
                                <w:sz w:val="24"/>
                                <w:szCs w:val="24"/>
                                <w:lang w:eastAsia="en-GB"/>
                              </w:rPr>
                            </w:pPr>
                            <w:r w:rsidRPr="00F960FA">
                              <w:rPr>
                                <w:rFonts w:ascii="Arial" w:eastAsia="Times New Roman" w:hAnsi="Arial" w:cs="Arial"/>
                                <w:color w:val="000000" w:themeColor="text1"/>
                                <w:sz w:val="24"/>
                                <w:szCs w:val="24"/>
                                <w:lang w:eastAsia="en-GB"/>
                              </w:rPr>
                              <w:t>Total</w:t>
                            </w:r>
                          </w:p>
                        </w:tc>
                      </w:tr>
                      <w:tr w:rsidR="00E85853" w:rsidRPr="00F960FA" w:rsidTr="007924DC">
                        <w:trPr>
                          <w:cantSplit/>
                          <w:trHeight w:val="692"/>
                        </w:trPr>
                        <w:tc>
                          <w:tcPr>
                            <w:tcW w:w="378" w:type="dxa"/>
                            <w:tcBorders>
                              <w:top w:val="nil"/>
                              <w:righ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N</w:t>
                            </w:r>
                          </w:p>
                        </w:tc>
                        <w:tc>
                          <w:tcPr>
                            <w:tcW w:w="360" w:type="dxa"/>
                            <w:tcBorders>
                              <w:top w:val="nil"/>
                              <w:lef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27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43</w:t>
                            </w:r>
                          </w:p>
                        </w:tc>
                        <w:tc>
                          <w:tcPr>
                            <w:tcW w:w="343"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29</w:t>
                            </w:r>
                          </w:p>
                        </w:tc>
                        <w:tc>
                          <w:tcPr>
                            <w:tcW w:w="343"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w:t>
                            </w:r>
                          </w:p>
                        </w:tc>
                        <w:tc>
                          <w:tcPr>
                            <w:tcW w:w="343"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7</w:t>
                            </w:r>
                          </w:p>
                        </w:tc>
                        <w:tc>
                          <w:tcPr>
                            <w:tcW w:w="411"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360" w:type="dxa"/>
                            <w:tcBorders>
                              <w:top w:val="nil"/>
                              <w:righ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89</w:t>
                            </w:r>
                          </w:p>
                        </w:tc>
                        <w:tc>
                          <w:tcPr>
                            <w:tcW w:w="360" w:type="dxa"/>
                            <w:tcBorders>
                              <w:top w:val="nil"/>
                              <w:lef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84</w:t>
                            </w:r>
                          </w:p>
                        </w:tc>
                        <w:tc>
                          <w:tcPr>
                            <w:tcW w:w="36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27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w:t>
                            </w:r>
                          </w:p>
                        </w:tc>
                        <w:tc>
                          <w:tcPr>
                            <w:tcW w:w="36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w:t>
                            </w:r>
                          </w:p>
                        </w:tc>
                        <w:tc>
                          <w:tcPr>
                            <w:tcW w:w="360" w:type="dxa"/>
                            <w:tcBorders>
                              <w:top w:val="nil"/>
                              <w:righ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91</w:t>
                            </w:r>
                          </w:p>
                        </w:tc>
                        <w:tc>
                          <w:tcPr>
                            <w:tcW w:w="360" w:type="dxa"/>
                            <w:tcBorders>
                              <w:top w:val="nil"/>
                              <w:lef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53</w:t>
                            </w:r>
                          </w:p>
                        </w:tc>
                        <w:tc>
                          <w:tcPr>
                            <w:tcW w:w="36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19</w:t>
                            </w:r>
                          </w:p>
                        </w:tc>
                        <w:tc>
                          <w:tcPr>
                            <w:tcW w:w="39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17</w:t>
                            </w:r>
                          </w:p>
                        </w:tc>
                        <w:tc>
                          <w:tcPr>
                            <w:tcW w:w="330" w:type="dxa"/>
                            <w:tcBorders>
                              <w:top w:val="nil"/>
                              <w:righ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89</w:t>
                            </w:r>
                          </w:p>
                        </w:tc>
                        <w:tc>
                          <w:tcPr>
                            <w:tcW w:w="360" w:type="dxa"/>
                            <w:tcBorders>
                              <w:top w:val="nil"/>
                              <w:lef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23</w:t>
                            </w:r>
                          </w:p>
                        </w:tc>
                        <w:tc>
                          <w:tcPr>
                            <w:tcW w:w="360"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36</w:t>
                            </w:r>
                          </w:p>
                        </w:tc>
                        <w:tc>
                          <w:tcPr>
                            <w:tcW w:w="344"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29</w:t>
                            </w:r>
                          </w:p>
                        </w:tc>
                        <w:tc>
                          <w:tcPr>
                            <w:tcW w:w="376"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360" w:type="dxa"/>
                            <w:tcBorders>
                              <w:top w:val="nil"/>
                              <w:righ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89</w:t>
                            </w:r>
                          </w:p>
                        </w:tc>
                        <w:tc>
                          <w:tcPr>
                            <w:tcW w:w="360" w:type="dxa"/>
                            <w:tcBorders>
                              <w:top w:val="nil"/>
                              <w:left w:val="single" w:sz="4" w:space="0" w:color="auto"/>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23</w:t>
                            </w:r>
                          </w:p>
                        </w:tc>
                        <w:tc>
                          <w:tcPr>
                            <w:tcW w:w="262"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7</w:t>
                            </w:r>
                          </w:p>
                        </w:tc>
                        <w:tc>
                          <w:tcPr>
                            <w:tcW w:w="344"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9</w:t>
                            </w:r>
                          </w:p>
                        </w:tc>
                        <w:tc>
                          <w:tcPr>
                            <w:tcW w:w="344"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w:t>
                            </w:r>
                          </w:p>
                        </w:tc>
                        <w:tc>
                          <w:tcPr>
                            <w:tcW w:w="344"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46</w:t>
                            </w:r>
                          </w:p>
                        </w:tc>
                        <w:tc>
                          <w:tcPr>
                            <w:tcW w:w="326" w:type="dxa"/>
                            <w:tcBorders>
                              <w:top w:val="nil"/>
                            </w:tcBorders>
                            <w:shd w:val="clear" w:color="auto" w:fill="auto"/>
                            <w:noWrap/>
                            <w:textDirection w:val="btLr"/>
                            <w:vAlign w:val="center"/>
                            <w:hideMark/>
                          </w:tcPr>
                          <w:p w:rsidR="00E85853" w:rsidRPr="00F960FA" w:rsidRDefault="00E85853" w:rsidP="00F960FA">
                            <w:pPr>
                              <w:spacing w:after="0" w:line="240" w:lineRule="auto"/>
                              <w:ind w:left="113" w:right="113"/>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89</w:t>
                            </w:r>
                          </w:p>
                        </w:tc>
                      </w:tr>
                      <w:tr w:rsidR="00E85853" w:rsidRPr="00F960FA" w:rsidTr="007924DC">
                        <w:trPr>
                          <w:cantSplit/>
                          <w:trHeight w:val="1134"/>
                        </w:trPr>
                        <w:tc>
                          <w:tcPr>
                            <w:tcW w:w="378" w:type="dxa"/>
                            <w:tcBorders>
                              <w:top w:val="nil"/>
                              <w:bottom w:val="single" w:sz="4" w:space="0" w:color="auto"/>
                              <w:right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w:t>
                            </w:r>
                          </w:p>
                        </w:tc>
                        <w:tc>
                          <w:tcPr>
                            <w:tcW w:w="360" w:type="dxa"/>
                            <w:tcBorders>
                              <w:top w:val="nil"/>
                              <w:left w:val="single" w:sz="4" w:space="0" w:color="auto"/>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27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48%</w:t>
                            </w:r>
                          </w:p>
                        </w:tc>
                        <w:tc>
                          <w:tcPr>
                            <w:tcW w:w="343"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33%</w:t>
                            </w:r>
                          </w:p>
                        </w:tc>
                        <w:tc>
                          <w:tcPr>
                            <w:tcW w:w="343"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9%</w:t>
                            </w:r>
                          </w:p>
                        </w:tc>
                        <w:tc>
                          <w:tcPr>
                            <w:tcW w:w="343"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w:t>
                            </w:r>
                          </w:p>
                        </w:tc>
                        <w:tc>
                          <w:tcPr>
                            <w:tcW w:w="411"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360" w:type="dxa"/>
                            <w:tcBorders>
                              <w:top w:val="nil"/>
                              <w:bottom w:val="single" w:sz="4" w:space="0" w:color="auto"/>
                              <w:right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100%</w:t>
                            </w:r>
                          </w:p>
                        </w:tc>
                        <w:tc>
                          <w:tcPr>
                            <w:tcW w:w="360" w:type="dxa"/>
                            <w:tcBorders>
                              <w:top w:val="nil"/>
                              <w:left w:val="single" w:sz="4" w:space="0" w:color="auto"/>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92%</w:t>
                            </w:r>
                          </w:p>
                        </w:tc>
                        <w:tc>
                          <w:tcPr>
                            <w:tcW w:w="36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27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w:t>
                            </w:r>
                          </w:p>
                        </w:tc>
                        <w:tc>
                          <w:tcPr>
                            <w:tcW w:w="36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w:t>
                            </w:r>
                          </w:p>
                        </w:tc>
                        <w:tc>
                          <w:tcPr>
                            <w:tcW w:w="360" w:type="dxa"/>
                            <w:tcBorders>
                              <w:top w:val="nil"/>
                              <w:bottom w:val="single" w:sz="4" w:space="0" w:color="auto"/>
                              <w:right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100%</w:t>
                            </w:r>
                          </w:p>
                        </w:tc>
                        <w:tc>
                          <w:tcPr>
                            <w:tcW w:w="360" w:type="dxa"/>
                            <w:tcBorders>
                              <w:top w:val="nil"/>
                              <w:left w:val="single" w:sz="4" w:space="0" w:color="auto"/>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60%</w:t>
                            </w:r>
                          </w:p>
                        </w:tc>
                        <w:tc>
                          <w:tcPr>
                            <w:tcW w:w="36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21%</w:t>
                            </w:r>
                          </w:p>
                        </w:tc>
                        <w:tc>
                          <w:tcPr>
                            <w:tcW w:w="39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19%</w:t>
                            </w:r>
                          </w:p>
                        </w:tc>
                        <w:tc>
                          <w:tcPr>
                            <w:tcW w:w="330" w:type="dxa"/>
                            <w:tcBorders>
                              <w:top w:val="nil"/>
                              <w:bottom w:val="single" w:sz="4" w:space="0" w:color="auto"/>
                              <w:right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100%</w:t>
                            </w:r>
                          </w:p>
                        </w:tc>
                        <w:tc>
                          <w:tcPr>
                            <w:tcW w:w="360" w:type="dxa"/>
                            <w:tcBorders>
                              <w:top w:val="nil"/>
                              <w:left w:val="single" w:sz="4" w:space="0" w:color="auto"/>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26%</w:t>
                            </w:r>
                          </w:p>
                        </w:tc>
                        <w:tc>
                          <w:tcPr>
                            <w:tcW w:w="360"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40%</w:t>
                            </w:r>
                          </w:p>
                        </w:tc>
                        <w:tc>
                          <w:tcPr>
                            <w:tcW w:w="344"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33%</w:t>
                            </w:r>
                          </w:p>
                        </w:tc>
                        <w:tc>
                          <w:tcPr>
                            <w:tcW w:w="376"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w:t>
                            </w:r>
                          </w:p>
                        </w:tc>
                        <w:tc>
                          <w:tcPr>
                            <w:tcW w:w="360" w:type="dxa"/>
                            <w:tcBorders>
                              <w:top w:val="nil"/>
                              <w:bottom w:val="single" w:sz="4" w:space="0" w:color="auto"/>
                              <w:right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100%</w:t>
                            </w:r>
                          </w:p>
                        </w:tc>
                        <w:tc>
                          <w:tcPr>
                            <w:tcW w:w="360" w:type="dxa"/>
                            <w:tcBorders>
                              <w:top w:val="nil"/>
                              <w:left w:val="single" w:sz="4" w:space="0" w:color="auto"/>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26%</w:t>
                            </w:r>
                          </w:p>
                        </w:tc>
                        <w:tc>
                          <w:tcPr>
                            <w:tcW w:w="262"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8%</w:t>
                            </w:r>
                          </w:p>
                        </w:tc>
                        <w:tc>
                          <w:tcPr>
                            <w:tcW w:w="344"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w:t>
                            </w:r>
                          </w:p>
                        </w:tc>
                        <w:tc>
                          <w:tcPr>
                            <w:tcW w:w="344"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4%</w:t>
                            </w:r>
                          </w:p>
                        </w:tc>
                        <w:tc>
                          <w:tcPr>
                            <w:tcW w:w="344"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52%</w:t>
                            </w:r>
                          </w:p>
                        </w:tc>
                        <w:tc>
                          <w:tcPr>
                            <w:tcW w:w="326" w:type="dxa"/>
                            <w:tcBorders>
                              <w:top w:val="nil"/>
                              <w:bottom w:val="single" w:sz="4" w:space="0" w:color="auto"/>
                            </w:tcBorders>
                            <w:shd w:val="clear" w:color="auto" w:fill="auto"/>
                            <w:noWrap/>
                            <w:textDirection w:val="btLr"/>
                            <w:hideMark/>
                          </w:tcPr>
                          <w:p w:rsidR="00E85853" w:rsidRPr="00F960FA" w:rsidRDefault="00E85853" w:rsidP="00F960FA">
                            <w:pPr>
                              <w:spacing w:after="0" w:line="240" w:lineRule="auto"/>
                              <w:ind w:left="113" w:right="113"/>
                              <w:jc w:val="right"/>
                              <w:rPr>
                                <w:rFonts w:ascii="Arial" w:eastAsia="Times New Roman" w:hAnsi="Arial" w:cs="Arial"/>
                                <w:color w:val="000000" w:themeColor="text1"/>
                                <w:sz w:val="20"/>
                                <w:szCs w:val="24"/>
                                <w:lang w:eastAsia="en-GB"/>
                              </w:rPr>
                            </w:pPr>
                            <w:r w:rsidRPr="00F960FA">
                              <w:rPr>
                                <w:rFonts w:ascii="Arial" w:eastAsia="Times New Roman" w:hAnsi="Arial" w:cs="Arial"/>
                                <w:color w:val="000000" w:themeColor="text1"/>
                                <w:sz w:val="20"/>
                                <w:szCs w:val="24"/>
                                <w:lang w:eastAsia="en-GB"/>
                              </w:rPr>
                              <w:t>100%</w:t>
                            </w:r>
                          </w:p>
                        </w:tc>
                      </w:tr>
                    </w:tbl>
                    <w:p w:rsidR="00E85853" w:rsidRPr="007A3BDB" w:rsidRDefault="00E85853" w:rsidP="00E74039">
                      <w:pPr>
                        <w:spacing w:line="300" w:lineRule="exact"/>
                        <w:jc w:val="both"/>
                        <w:rPr>
                          <w:rFonts w:ascii="Arial" w:hAnsi="Arial" w:cs="Arial"/>
                          <w:color w:val="000000" w:themeColor="text1"/>
                          <w:sz w:val="24"/>
                          <w:szCs w:val="24"/>
                        </w:rPr>
                      </w:pPr>
                    </w:p>
                    <w:p w:rsidR="00E85853" w:rsidRDefault="00E85853"/>
                  </w:txbxContent>
                </v:textbox>
              </v:shape>
            </w:pict>
          </mc:Fallback>
        </mc:AlternateContent>
      </w: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5321BE" w:rsidRDefault="005321BE" w:rsidP="000E43D0">
      <w:pPr>
        <w:pStyle w:val="IEEEParagraph"/>
        <w:tabs>
          <w:tab w:val="left" w:pos="720"/>
        </w:tabs>
        <w:ind w:firstLine="0"/>
        <w:rPr>
          <w:rFonts w:ascii="Arial" w:hAnsi="Arial" w:cs="Arial"/>
          <w:color w:val="000000" w:themeColor="text1"/>
          <w:sz w:val="24"/>
        </w:rPr>
      </w:pPr>
    </w:p>
    <w:p w:rsidR="004E0761" w:rsidRDefault="005321BE" w:rsidP="006F3600">
      <w:pPr>
        <w:pStyle w:val="IEEEParagraph"/>
        <w:tabs>
          <w:tab w:val="left" w:pos="720"/>
        </w:tabs>
        <w:ind w:firstLine="0"/>
        <w:jc w:val="left"/>
        <w:rPr>
          <w:rFonts w:ascii="Arial" w:hAnsi="Arial" w:cs="Arial"/>
          <w:color w:val="000000" w:themeColor="text1"/>
          <w:sz w:val="24"/>
        </w:rPr>
      </w:pPr>
      <w:r w:rsidRPr="00F960FA">
        <w:rPr>
          <w:rFonts w:ascii="Arial" w:hAnsi="Arial" w:cs="Arial"/>
          <w:noProof/>
          <w:color w:val="000000" w:themeColor="text1"/>
          <w:lang w:val="en-PH" w:eastAsia="en-PH"/>
        </w:rPr>
        <w:lastRenderedPageBreak/>
        <mc:AlternateContent>
          <mc:Choice Requires="wps">
            <w:drawing>
              <wp:anchor distT="0" distB="0" distL="114300" distR="114300" simplePos="0" relativeHeight="251669504" behindDoc="1" locked="0" layoutInCell="1" allowOverlap="1" wp14:anchorId="39D355F6" wp14:editId="7B959D86">
                <wp:simplePos x="0" y="0"/>
                <wp:positionH relativeFrom="column">
                  <wp:posOffset>5080</wp:posOffset>
                </wp:positionH>
                <wp:positionV relativeFrom="paragraph">
                  <wp:posOffset>34925</wp:posOffset>
                </wp:positionV>
                <wp:extent cx="6364605" cy="5842635"/>
                <wp:effectExtent l="0" t="0" r="0" b="571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605" cy="5842635"/>
                        </a:xfrm>
                        <a:prstGeom prst="rect">
                          <a:avLst/>
                        </a:prstGeom>
                        <a:noFill/>
                        <a:ln w="9525">
                          <a:noFill/>
                          <a:miter lim="800000"/>
                          <a:headEnd/>
                          <a:tailEnd/>
                        </a:ln>
                      </wps:spPr>
                      <wps:txbx>
                        <w:txbxContent>
                          <w:p w:rsidR="00E85853" w:rsidRDefault="00E85853" w:rsidP="00E65B4A">
                            <w:pPr>
                              <w:pStyle w:val="Caption"/>
                              <w:keepNext/>
                              <w:spacing w:after="0"/>
                              <w:rPr>
                                <w:rFonts w:ascii="Arial" w:hAnsi="Arial" w:cs="Arial"/>
                                <w:b w:val="0"/>
                                <w:color w:val="000000" w:themeColor="text1"/>
                                <w:sz w:val="24"/>
                                <w:szCs w:val="24"/>
                              </w:rPr>
                            </w:pPr>
                            <w:r w:rsidRPr="007A3BDB">
                              <w:rPr>
                                <w:rFonts w:ascii="Arial" w:hAnsi="Arial" w:cs="Arial"/>
                                <w:b w:val="0"/>
                                <w:color w:val="000000" w:themeColor="text1"/>
                                <w:sz w:val="24"/>
                                <w:szCs w:val="24"/>
                              </w:rPr>
                              <w:t xml:space="preserve">Table </w:t>
                            </w:r>
                            <w:r w:rsidRPr="007A3BDB">
                              <w:rPr>
                                <w:rFonts w:ascii="Arial" w:hAnsi="Arial" w:cs="Arial"/>
                                <w:b w:val="0"/>
                                <w:color w:val="000000" w:themeColor="text1"/>
                                <w:sz w:val="24"/>
                                <w:szCs w:val="24"/>
                              </w:rPr>
                              <w:fldChar w:fldCharType="begin"/>
                            </w:r>
                            <w:r w:rsidRPr="007A3BDB">
                              <w:rPr>
                                <w:rFonts w:ascii="Arial" w:hAnsi="Arial" w:cs="Arial"/>
                                <w:b w:val="0"/>
                                <w:color w:val="000000" w:themeColor="text1"/>
                                <w:sz w:val="24"/>
                                <w:szCs w:val="24"/>
                              </w:rPr>
                              <w:instrText xml:space="preserve"> SEQ Table \* ARABIC </w:instrText>
                            </w:r>
                            <w:r w:rsidRPr="007A3BDB">
                              <w:rPr>
                                <w:rFonts w:ascii="Arial" w:hAnsi="Arial" w:cs="Arial"/>
                                <w:b w:val="0"/>
                                <w:color w:val="000000" w:themeColor="text1"/>
                                <w:sz w:val="24"/>
                                <w:szCs w:val="24"/>
                              </w:rPr>
                              <w:fldChar w:fldCharType="separate"/>
                            </w:r>
                            <w:r w:rsidR="00C05902">
                              <w:rPr>
                                <w:rFonts w:ascii="Arial" w:hAnsi="Arial" w:cs="Arial"/>
                                <w:b w:val="0"/>
                                <w:noProof/>
                                <w:color w:val="000000" w:themeColor="text1"/>
                                <w:sz w:val="24"/>
                                <w:szCs w:val="24"/>
                              </w:rPr>
                              <w:t>7</w:t>
                            </w:r>
                            <w:r w:rsidRPr="007A3BDB">
                              <w:rPr>
                                <w:rFonts w:ascii="Arial" w:hAnsi="Arial" w:cs="Arial"/>
                                <w:b w:val="0"/>
                                <w:color w:val="000000" w:themeColor="text1"/>
                                <w:sz w:val="24"/>
                                <w:szCs w:val="24"/>
                              </w:rPr>
                              <w:fldChar w:fldCharType="end"/>
                            </w:r>
                            <w:r w:rsidRPr="007A3BDB">
                              <w:rPr>
                                <w:rFonts w:ascii="Arial" w:hAnsi="Arial" w:cs="Arial"/>
                                <w:b w:val="0"/>
                                <w:color w:val="000000" w:themeColor="text1"/>
                                <w:sz w:val="24"/>
                                <w:szCs w:val="24"/>
                              </w:rPr>
                              <w:t>. Fishers' attitude toward blue crab conservation</w:t>
                            </w:r>
                          </w:p>
                          <w:p w:rsidR="00E85853" w:rsidRPr="00E65B4A" w:rsidRDefault="00E85853" w:rsidP="00E65B4A">
                            <w:pPr>
                              <w:spacing w:after="0" w:line="240" w:lineRule="auto"/>
                              <w:rPr>
                                <w:lang w:val="en-GB"/>
                              </w:rPr>
                            </w:pPr>
                          </w:p>
                          <w:tbl>
                            <w:tblPr>
                              <w:tblW w:w="9912" w:type="dxa"/>
                              <w:tblInd w:w="96" w:type="dxa"/>
                              <w:tblLayout w:type="fixed"/>
                              <w:tblLook w:val="04A0" w:firstRow="1" w:lastRow="0" w:firstColumn="1" w:lastColumn="0" w:noHBand="0" w:noVBand="1"/>
                            </w:tblPr>
                            <w:tblGrid>
                              <w:gridCol w:w="3252"/>
                              <w:gridCol w:w="1260"/>
                              <w:gridCol w:w="1260"/>
                              <w:gridCol w:w="990"/>
                              <w:gridCol w:w="1080"/>
                              <w:gridCol w:w="810"/>
                              <w:gridCol w:w="1260"/>
                            </w:tblGrid>
                            <w:tr w:rsidR="00E85853" w:rsidRPr="007A3BDB" w:rsidTr="00F960FA">
                              <w:trPr>
                                <w:trHeight w:val="428"/>
                              </w:trPr>
                              <w:tc>
                                <w:tcPr>
                                  <w:tcW w:w="3252" w:type="dxa"/>
                                  <w:tcBorders>
                                    <w:top w:val="single" w:sz="4" w:space="0" w:color="auto"/>
                                    <w:bottom w:val="single" w:sz="4" w:space="0" w:color="auto"/>
                                  </w:tcBorders>
                                  <w:shd w:val="clear" w:color="auto" w:fill="auto"/>
                                  <w:hideMark/>
                                </w:tcPr>
                                <w:p w:rsidR="00E85853" w:rsidRPr="007A3BDB" w:rsidRDefault="00E85853" w:rsidP="00D52138">
                                  <w:pPr>
                                    <w:spacing w:after="0" w:line="240" w:lineRule="auto"/>
                                    <w:rPr>
                                      <w:rFonts w:ascii="Calibri" w:eastAsia="Times New Roman" w:hAnsi="Calibri" w:cs="Times New Roman"/>
                                      <w:color w:val="000000" w:themeColor="text1"/>
                                      <w:sz w:val="24"/>
                                      <w:szCs w:val="24"/>
                                      <w:lang w:eastAsia="en-GB"/>
                                    </w:rPr>
                                  </w:pPr>
                                </w:p>
                              </w:tc>
                              <w:tc>
                                <w:tcPr>
                                  <w:tcW w:w="126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No</w:t>
                                  </w:r>
                                </w:p>
                              </w:tc>
                              <w:tc>
                                <w:tcPr>
                                  <w:tcW w:w="126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w:t>
                                  </w:r>
                                </w:p>
                              </w:tc>
                              <w:tc>
                                <w:tcPr>
                                  <w:tcW w:w="99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Yes</w:t>
                                  </w:r>
                                </w:p>
                              </w:tc>
                              <w:tc>
                                <w:tcPr>
                                  <w:tcW w:w="108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w:t>
                                  </w:r>
                                </w:p>
                              </w:tc>
                              <w:tc>
                                <w:tcPr>
                                  <w:tcW w:w="81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Total</w:t>
                                  </w:r>
                                </w:p>
                              </w:tc>
                              <w:tc>
                                <w:tcPr>
                                  <w:tcW w:w="126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w:t>
                                  </w:r>
                                </w:p>
                              </w:tc>
                            </w:tr>
                            <w:tr w:rsidR="00E85853" w:rsidRPr="007A3BDB" w:rsidTr="00F960FA">
                              <w:trPr>
                                <w:trHeight w:val="329"/>
                              </w:trPr>
                              <w:tc>
                                <w:tcPr>
                                  <w:tcW w:w="3252" w:type="dxa"/>
                                  <w:tcBorders>
                                    <w:top w:val="single" w:sz="4" w:space="0" w:color="auto"/>
                                  </w:tcBorders>
                                  <w:shd w:val="clear" w:color="auto" w:fill="auto"/>
                                  <w:hideMark/>
                                </w:tcPr>
                                <w:p w:rsidR="00E85853" w:rsidRPr="007A3BDB" w:rsidRDefault="00E85853" w:rsidP="00D5213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Catching gravid crabs</w:t>
                                  </w:r>
                                </w:p>
                              </w:tc>
                              <w:tc>
                                <w:tcPr>
                                  <w:tcW w:w="126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34</w:t>
                                  </w:r>
                                </w:p>
                              </w:tc>
                              <w:tc>
                                <w:tcPr>
                                  <w:tcW w:w="126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39%</w:t>
                                  </w:r>
                                </w:p>
                              </w:tc>
                              <w:tc>
                                <w:tcPr>
                                  <w:tcW w:w="99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54</w:t>
                                  </w:r>
                                </w:p>
                              </w:tc>
                              <w:tc>
                                <w:tcPr>
                                  <w:tcW w:w="108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61%</w:t>
                                  </w:r>
                                </w:p>
                              </w:tc>
                              <w:tc>
                                <w:tcPr>
                                  <w:tcW w:w="81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88</w:t>
                                  </w:r>
                                </w:p>
                              </w:tc>
                              <w:tc>
                                <w:tcPr>
                                  <w:tcW w:w="126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100%</w:t>
                                  </w:r>
                                </w:p>
                              </w:tc>
                            </w:tr>
                            <w:tr w:rsidR="00E85853" w:rsidRPr="007A3BDB" w:rsidTr="00F960FA">
                              <w:trPr>
                                <w:trHeight w:val="144"/>
                              </w:trPr>
                              <w:tc>
                                <w:tcPr>
                                  <w:tcW w:w="3252" w:type="dxa"/>
                                  <w:shd w:val="clear" w:color="auto" w:fill="auto"/>
                                  <w:hideMark/>
                                </w:tcPr>
                                <w:p w:rsidR="00E85853" w:rsidRPr="007A3BDB" w:rsidRDefault="00E85853" w:rsidP="00D5213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Catching juvenile crabs</w:t>
                                  </w:r>
                                </w:p>
                              </w:tc>
                              <w:tc>
                                <w:tcPr>
                                  <w:tcW w:w="126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54</w:t>
                                  </w:r>
                                </w:p>
                              </w:tc>
                              <w:tc>
                                <w:tcPr>
                                  <w:tcW w:w="126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62%</w:t>
                                  </w:r>
                                </w:p>
                              </w:tc>
                              <w:tc>
                                <w:tcPr>
                                  <w:tcW w:w="99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33</w:t>
                                  </w:r>
                                </w:p>
                              </w:tc>
                              <w:tc>
                                <w:tcPr>
                                  <w:tcW w:w="108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38%</w:t>
                                  </w:r>
                                </w:p>
                              </w:tc>
                              <w:tc>
                                <w:tcPr>
                                  <w:tcW w:w="81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87</w:t>
                                  </w:r>
                                </w:p>
                              </w:tc>
                              <w:tc>
                                <w:tcPr>
                                  <w:tcW w:w="126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100%</w:t>
                                  </w:r>
                                </w:p>
                              </w:tc>
                            </w:tr>
                            <w:tr w:rsidR="00E85853" w:rsidRPr="007A3BDB" w:rsidTr="00F960FA">
                              <w:trPr>
                                <w:trHeight w:val="384"/>
                              </w:trPr>
                              <w:tc>
                                <w:tcPr>
                                  <w:tcW w:w="3252" w:type="dxa"/>
                                  <w:tcBorders>
                                    <w:bottom w:val="single" w:sz="4" w:space="0" w:color="auto"/>
                                  </w:tcBorders>
                                  <w:shd w:val="clear" w:color="auto" w:fill="auto"/>
                                  <w:hideMark/>
                                </w:tcPr>
                                <w:p w:rsidR="00E85853" w:rsidRPr="007A3BDB" w:rsidRDefault="00E85853" w:rsidP="00D5213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Using net less than 3 cm.</w:t>
                                  </w:r>
                                </w:p>
                              </w:tc>
                              <w:tc>
                                <w:tcPr>
                                  <w:tcW w:w="126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72</w:t>
                                  </w:r>
                                </w:p>
                              </w:tc>
                              <w:tc>
                                <w:tcPr>
                                  <w:tcW w:w="126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86%</w:t>
                                  </w:r>
                                </w:p>
                              </w:tc>
                              <w:tc>
                                <w:tcPr>
                                  <w:tcW w:w="99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12</w:t>
                                  </w:r>
                                </w:p>
                              </w:tc>
                              <w:tc>
                                <w:tcPr>
                                  <w:tcW w:w="108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14%</w:t>
                                  </w:r>
                                </w:p>
                              </w:tc>
                              <w:tc>
                                <w:tcPr>
                                  <w:tcW w:w="81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84</w:t>
                                  </w:r>
                                </w:p>
                              </w:tc>
                              <w:tc>
                                <w:tcPr>
                                  <w:tcW w:w="126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100%</w:t>
                                  </w:r>
                                </w:p>
                              </w:tc>
                            </w:tr>
                          </w:tbl>
                          <w:p w:rsidR="00E85853" w:rsidRPr="007A3BDB" w:rsidRDefault="00E85853" w:rsidP="00F960FA">
                            <w:pPr>
                              <w:pStyle w:val="IEEEParagraph"/>
                              <w:ind w:left="288" w:firstLine="0"/>
                              <w:rPr>
                                <w:rFonts w:ascii="Arial" w:hAnsi="Arial" w:cs="Arial"/>
                                <w:color w:val="000000" w:themeColor="text1"/>
                                <w:sz w:val="24"/>
                              </w:rPr>
                            </w:pPr>
                          </w:p>
                          <w:p w:rsidR="00E85853" w:rsidRDefault="00E85853" w:rsidP="00E65B4A">
                            <w:pPr>
                              <w:pStyle w:val="Caption"/>
                              <w:keepNext/>
                              <w:spacing w:after="0"/>
                              <w:rPr>
                                <w:rFonts w:ascii="Arial" w:hAnsi="Arial" w:cs="Arial"/>
                                <w:b w:val="0"/>
                                <w:color w:val="000000" w:themeColor="text1"/>
                                <w:sz w:val="24"/>
                                <w:szCs w:val="24"/>
                              </w:rPr>
                            </w:pPr>
                            <w:r w:rsidRPr="007A3BDB">
                              <w:rPr>
                                <w:rFonts w:ascii="Arial" w:hAnsi="Arial" w:cs="Arial"/>
                                <w:b w:val="0"/>
                                <w:color w:val="000000" w:themeColor="text1"/>
                                <w:sz w:val="24"/>
                                <w:szCs w:val="24"/>
                              </w:rPr>
                              <w:t xml:space="preserve">Table </w:t>
                            </w:r>
                            <w:r w:rsidRPr="007A3BDB">
                              <w:rPr>
                                <w:rFonts w:ascii="Arial" w:hAnsi="Arial" w:cs="Arial"/>
                                <w:b w:val="0"/>
                                <w:color w:val="000000" w:themeColor="text1"/>
                                <w:sz w:val="24"/>
                                <w:szCs w:val="24"/>
                              </w:rPr>
                              <w:fldChar w:fldCharType="begin"/>
                            </w:r>
                            <w:r w:rsidRPr="007A3BDB">
                              <w:rPr>
                                <w:rFonts w:ascii="Arial" w:hAnsi="Arial" w:cs="Arial"/>
                                <w:b w:val="0"/>
                                <w:color w:val="000000" w:themeColor="text1"/>
                                <w:sz w:val="24"/>
                                <w:szCs w:val="24"/>
                              </w:rPr>
                              <w:instrText xml:space="preserve"> SEQ Table \* ARABIC </w:instrText>
                            </w:r>
                            <w:r w:rsidRPr="007A3BDB">
                              <w:rPr>
                                <w:rFonts w:ascii="Arial" w:hAnsi="Arial" w:cs="Arial"/>
                                <w:b w:val="0"/>
                                <w:color w:val="000000" w:themeColor="text1"/>
                                <w:sz w:val="24"/>
                                <w:szCs w:val="24"/>
                              </w:rPr>
                              <w:fldChar w:fldCharType="separate"/>
                            </w:r>
                            <w:r w:rsidR="00C05902">
                              <w:rPr>
                                <w:rFonts w:ascii="Arial" w:hAnsi="Arial" w:cs="Arial"/>
                                <w:b w:val="0"/>
                                <w:noProof/>
                                <w:color w:val="000000" w:themeColor="text1"/>
                                <w:sz w:val="24"/>
                                <w:szCs w:val="24"/>
                              </w:rPr>
                              <w:t>8</w:t>
                            </w:r>
                            <w:r w:rsidRPr="007A3BDB">
                              <w:rPr>
                                <w:rFonts w:ascii="Arial" w:hAnsi="Arial" w:cs="Arial"/>
                                <w:b w:val="0"/>
                                <w:color w:val="000000" w:themeColor="text1"/>
                                <w:sz w:val="24"/>
                                <w:szCs w:val="24"/>
                              </w:rPr>
                              <w:fldChar w:fldCharType="end"/>
                            </w:r>
                            <w:r w:rsidRPr="007A3BDB">
                              <w:rPr>
                                <w:rFonts w:ascii="Arial" w:hAnsi="Arial" w:cs="Arial"/>
                                <w:b w:val="0"/>
                                <w:color w:val="000000" w:themeColor="text1"/>
                                <w:sz w:val="24"/>
                                <w:szCs w:val="24"/>
                              </w:rPr>
                              <w:t>.  Buying pattern of crab consumers, dealers, middlemen, crabmeat processors</w:t>
                            </w:r>
                          </w:p>
                          <w:p w:rsidR="00E85853" w:rsidRPr="00E65B4A" w:rsidRDefault="00E85853" w:rsidP="00E65B4A">
                            <w:pPr>
                              <w:spacing w:after="0" w:line="240" w:lineRule="auto"/>
                              <w:rPr>
                                <w:lang w:val="en-GB"/>
                              </w:rPr>
                            </w:pPr>
                          </w:p>
                          <w:tbl>
                            <w:tblPr>
                              <w:tblW w:w="9829" w:type="dxa"/>
                              <w:tblInd w:w="97" w:type="dxa"/>
                              <w:tblLayout w:type="fixed"/>
                              <w:tblLook w:val="04A0" w:firstRow="1" w:lastRow="0" w:firstColumn="1" w:lastColumn="0" w:noHBand="0" w:noVBand="1"/>
                            </w:tblPr>
                            <w:tblGrid>
                              <w:gridCol w:w="1541"/>
                              <w:gridCol w:w="540"/>
                              <w:gridCol w:w="630"/>
                              <w:gridCol w:w="580"/>
                              <w:gridCol w:w="860"/>
                              <w:gridCol w:w="810"/>
                              <w:gridCol w:w="720"/>
                              <w:gridCol w:w="540"/>
                              <w:gridCol w:w="630"/>
                              <w:gridCol w:w="720"/>
                              <w:gridCol w:w="617"/>
                              <w:gridCol w:w="741"/>
                              <w:gridCol w:w="900"/>
                            </w:tblGrid>
                            <w:tr w:rsidR="00E85853" w:rsidRPr="007A3BDB" w:rsidTr="00E65B4A">
                              <w:trPr>
                                <w:trHeight w:val="342"/>
                              </w:trPr>
                              <w:tc>
                                <w:tcPr>
                                  <w:tcW w:w="1541" w:type="dxa"/>
                                  <w:vMerge w:val="restart"/>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Nature/ role of business</w:t>
                                  </w:r>
                                </w:p>
                              </w:tc>
                              <w:tc>
                                <w:tcPr>
                                  <w:tcW w:w="4140" w:type="dxa"/>
                                  <w:gridSpan w:val="6"/>
                                  <w:tcBorders>
                                    <w:top w:val="single" w:sz="4" w:space="0" w:color="auto"/>
                                    <w:bottom w:val="single" w:sz="4" w:space="0" w:color="auto"/>
                                    <w:right w:val="single" w:sz="4" w:space="0" w:color="auto"/>
                                  </w:tcBorders>
                                  <w:shd w:val="clear" w:color="auto" w:fill="auto"/>
                                  <w:vAlign w:val="center"/>
                                  <w:hideMark/>
                                </w:tcPr>
                                <w:p w:rsidR="00E85853" w:rsidRPr="00E65B4A" w:rsidRDefault="00E85853" w:rsidP="00E65B4A">
                                  <w:pPr>
                                    <w:spacing w:after="0" w:line="240" w:lineRule="auto"/>
                                    <w:jc w:val="center"/>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Buy gravid</w:t>
                                  </w:r>
                                </w:p>
                              </w:tc>
                              <w:tc>
                                <w:tcPr>
                                  <w:tcW w:w="4148" w:type="dxa"/>
                                  <w:gridSpan w:val="6"/>
                                  <w:tcBorders>
                                    <w:top w:val="single" w:sz="4" w:space="0" w:color="auto"/>
                                    <w:left w:val="single" w:sz="4" w:space="0" w:color="auto"/>
                                    <w:bottom w:val="single" w:sz="4" w:space="0" w:color="auto"/>
                                  </w:tcBorders>
                                  <w:shd w:val="clear" w:color="auto" w:fill="auto"/>
                                  <w:vAlign w:val="center"/>
                                  <w:hideMark/>
                                </w:tcPr>
                                <w:p w:rsidR="00E85853" w:rsidRPr="00E65B4A" w:rsidRDefault="00E85853" w:rsidP="00E65B4A">
                                  <w:pPr>
                                    <w:spacing w:after="0" w:line="240" w:lineRule="auto"/>
                                    <w:jc w:val="center"/>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Buy juvenile</w:t>
                                  </w:r>
                                </w:p>
                              </w:tc>
                            </w:tr>
                            <w:tr w:rsidR="00E85853" w:rsidRPr="007A3BDB" w:rsidTr="00E65B4A">
                              <w:trPr>
                                <w:trHeight w:val="342"/>
                              </w:trPr>
                              <w:tc>
                                <w:tcPr>
                                  <w:tcW w:w="1541" w:type="dxa"/>
                                  <w:vMerge/>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p>
                              </w:tc>
                              <w:tc>
                                <w:tcPr>
                                  <w:tcW w:w="54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No</w:t>
                                  </w:r>
                                </w:p>
                              </w:tc>
                              <w:tc>
                                <w:tcPr>
                                  <w:tcW w:w="63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c>
                                <w:tcPr>
                                  <w:tcW w:w="58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Yes</w:t>
                                  </w:r>
                                </w:p>
                              </w:tc>
                              <w:tc>
                                <w:tcPr>
                                  <w:tcW w:w="86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c>
                                <w:tcPr>
                                  <w:tcW w:w="81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Total</w:t>
                                  </w:r>
                                </w:p>
                              </w:tc>
                              <w:tc>
                                <w:tcPr>
                                  <w:tcW w:w="720" w:type="dxa"/>
                                  <w:tcBorders>
                                    <w:top w:val="single" w:sz="4" w:space="0" w:color="auto"/>
                                    <w:bottom w:val="single" w:sz="4" w:space="0" w:color="auto"/>
                                    <w:right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c>
                                <w:tcPr>
                                  <w:tcW w:w="540" w:type="dxa"/>
                                  <w:tcBorders>
                                    <w:top w:val="single" w:sz="4" w:space="0" w:color="auto"/>
                                    <w:left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No</w:t>
                                  </w:r>
                                </w:p>
                              </w:tc>
                              <w:tc>
                                <w:tcPr>
                                  <w:tcW w:w="63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c>
                                <w:tcPr>
                                  <w:tcW w:w="72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Yes</w:t>
                                  </w:r>
                                </w:p>
                              </w:tc>
                              <w:tc>
                                <w:tcPr>
                                  <w:tcW w:w="617"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c>
                                <w:tcPr>
                                  <w:tcW w:w="741"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Total</w:t>
                                  </w:r>
                                </w:p>
                              </w:tc>
                              <w:tc>
                                <w:tcPr>
                                  <w:tcW w:w="90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r>
                            <w:tr w:rsidR="00E85853" w:rsidRPr="007A3BDB" w:rsidTr="00E65B4A">
                              <w:trPr>
                                <w:trHeight w:val="342"/>
                              </w:trPr>
                              <w:tc>
                                <w:tcPr>
                                  <w:tcW w:w="1541" w:type="dxa"/>
                                  <w:tcBorders>
                                    <w:top w:val="single" w:sz="4" w:space="0" w:color="auto"/>
                                  </w:tcBorders>
                                  <w:shd w:val="clear" w:color="auto" w:fill="auto"/>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Consumers</w:t>
                                  </w:r>
                                </w:p>
                              </w:tc>
                              <w:tc>
                                <w:tcPr>
                                  <w:tcW w:w="540"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19</w:t>
                                  </w:r>
                                </w:p>
                              </w:tc>
                              <w:tc>
                                <w:tcPr>
                                  <w:tcW w:w="630" w:type="dxa"/>
                                  <w:tcBorders>
                                    <w:top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22</w:t>
                                  </w:r>
                                </w:p>
                              </w:tc>
                              <w:tc>
                                <w:tcPr>
                                  <w:tcW w:w="580"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68</w:t>
                                  </w:r>
                                </w:p>
                              </w:tc>
                              <w:tc>
                                <w:tcPr>
                                  <w:tcW w:w="860" w:type="dxa"/>
                                  <w:tcBorders>
                                    <w:top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78</w:t>
                                  </w:r>
                                </w:p>
                              </w:tc>
                              <w:tc>
                                <w:tcPr>
                                  <w:tcW w:w="810"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87</w:t>
                                  </w:r>
                                </w:p>
                              </w:tc>
                              <w:tc>
                                <w:tcPr>
                                  <w:tcW w:w="720" w:type="dxa"/>
                                  <w:tcBorders>
                                    <w:top w:val="single" w:sz="4" w:space="0" w:color="auto"/>
                                    <w:right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c>
                                <w:tcPr>
                                  <w:tcW w:w="540" w:type="dxa"/>
                                  <w:tcBorders>
                                    <w:top w:val="single" w:sz="4" w:space="0" w:color="auto"/>
                                    <w:left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49</w:t>
                                  </w:r>
                                </w:p>
                              </w:tc>
                              <w:tc>
                                <w:tcPr>
                                  <w:tcW w:w="630" w:type="dxa"/>
                                  <w:tcBorders>
                                    <w:top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57</w:t>
                                  </w:r>
                                </w:p>
                              </w:tc>
                              <w:tc>
                                <w:tcPr>
                                  <w:tcW w:w="720"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37</w:t>
                                  </w:r>
                                </w:p>
                              </w:tc>
                              <w:tc>
                                <w:tcPr>
                                  <w:tcW w:w="617" w:type="dxa"/>
                                  <w:tcBorders>
                                    <w:top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43</w:t>
                                  </w:r>
                                </w:p>
                              </w:tc>
                              <w:tc>
                                <w:tcPr>
                                  <w:tcW w:w="741"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86</w:t>
                                  </w:r>
                                </w:p>
                              </w:tc>
                              <w:tc>
                                <w:tcPr>
                                  <w:tcW w:w="900"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r>
                            <w:tr w:rsidR="00E85853" w:rsidRPr="007A3BDB" w:rsidTr="00E65B4A">
                              <w:trPr>
                                <w:trHeight w:val="342"/>
                              </w:trPr>
                              <w:tc>
                                <w:tcPr>
                                  <w:tcW w:w="1541" w:type="dxa"/>
                                  <w:shd w:val="clear" w:color="auto" w:fill="auto"/>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Middlemen</w:t>
                                  </w:r>
                                </w:p>
                              </w:tc>
                              <w:tc>
                                <w:tcPr>
                                  <w:tcW w:w="54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7</w:t>
                                  </w:r>
                                </w:p>
                              </w:tc>
                              <w:tc>
                                <w:tcPr>
                                  <w:tcW w:w="63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54</w:t>
                                  </w:r>
                                </w:p>
                              </w:tc>
                              <w:tc>
                                <w:tcPr>
                                  <w:tcW w:w="58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w:t>
                                  </w:r>
                                </w:p>
                              </w:tc>
                              <w:tc>
                                <w:tcPr>
                                  <w:tcW w:w="86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46</w:t>
                                  </w:r>
                                </w:p>
                              </w:tc>
                              <w:tc>
                                <w:tcPr>
                                  <w:tcW w:w="81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13</w:t>
                                  </w:r>
                                </w:p>
                              </w:tc>
                              <w:tc>
                                <w:tcPr>
                                  <w:tcW w:w="720" w:type="dxa"/>
                                  <w:tcBorders>
                                    <w:right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c>
                                <w:tcPr>
                                  <w:tcW w:w="540" w:type="dxa"/>
                                  <w:tcBorders>
                                    <w:left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11</w:t>
                                  </w:r>
                                </w:p>
                              </w:tc>
                              <w:tc>
                                <w:tcPr>
                                  <w:tcW w:w="63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85</w:t>
                                  </w:r>
                                </w:p>
                              </w:tc>
                              <w:tc>
                                <w:tcPr>
                                  <w:tcW w:w="72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w:t>
                                  </w:r>
                                </w:p>
                              </w:tc>
                              <w:tc>
                                <w:tcPr>
                                  <w:tcW w:w="617"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15</w:t>
                                  </w:r>
                                </w:p>
                              </w:tc>
                              <w:tc>
                                <w:tcPr>
                                  <w:tcW w:w="741"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13</w:t>
                                  </w:r>
                                </w:p>
                              </w:tc>
                              <w:tc>
                                <w:tcPr>
                                  <w:tcW w:w="90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r>
                            <w:tr w:rsidR="00E85853" w:rsidRPr="007A3BDB" w:rsidTr="00E65B4A">
                              <w:trPr>
                                <w:trHeight w:val="342"/>
                              </w:trPr>
                              <w:tc>
                                <w:tcPr>
                                  <w:tcW w:w="1541" w:type="dxa"/>
                                  <w:shd w:val="clear" w:color="auto" w:fill="auto"/>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Dealers</w:t>
                                  </w:r>
                                </w:p>
                              </w:tc>
                              <w:tc>
                                <w:tcPr>
                                  <w:tcW w:w="54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w:t>
                                  </w:r>
                                </w:p>
                              </w:tc>
                              <w:tc>
                                <w:tcPr>
                                  <w:tcW w:w="63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17</w:t>
                                  </w:r>
                                </w:p>
                              </w:tc>
                              <w:tc>
                                <w:tcPr>
                                  <w:tcW w:w="58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w:t>
                                  </w:r>
                                </w:p>
                              </w:tc>
                              <w:tc>
                                <w:tcPr>
                                  <w:tcW w:w="86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83</w:t>
                                  </w:r>
                                </w:p>
                              </w:tc>
                              <w:tc>
                                <w:tcPr>
                                  <w:tcW w:w="81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12</w:t>
                                  </w:r>
                                </w:p>
                              </w:tc>
                              <w:tc>
                                <w:tcPr>
                                  <w:tcW w:w="720" w:type="dxa"/>
                                  <w:tcBorders>
                                    <w:right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c>
                                <w:tcPr>
                                  <w:tcW w:w="540" w:type="dxa"/>
                                  <w:tcBorders>
                                    <w:left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w:t>
                                  </w:r>
                                </w:p>
                              </w:tc>
                              <w:tc>
                                <w:tcPr>
                                  <w:tcW w:w="63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55</w:t>
                                  </w:r>
                                </w:p>
                              </w:tc>
                              <w:tc>
                                <w:tcPr>
                                  <w:tcW w:w="72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5</w:t>
                                  </w:r>
                                </w:p>
                              </w:tc>
                              <w:tc>
                                <w:tcPr>
                                  <w:tcW w:w="617"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45</w:t>
                                  </w:r>
                                </w:p>
                              </w:tc>
                              <w:tc>
                                <w:tcPr>
                                  <w:tcW w:w="741"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11</w:t>
                                  </w:r>
                                </w:p>
                              </w:tc>
                              <w:tc>
                                <w:tcPr>
                                  <w:tcW w:w="90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r>
                            <w:tr w:rsidR="00E85853" w:rsidRPr="007A3BDB" w:rsidTr="00E65B4A">
                              <w:trPr>
                                <w:trHeight w:val="342"/>
                              </w:trPr>
                              <w:tc>
                                <w:tcPr>
                                  <w:tcW w:w="1541" w:type="dxa"/>
                                  <w:tcBorders>
                                    <w:bottom w:val="single" w:sz="4" w:space="0" w:color="auto"/>
                                  </w:tcBorders>
                                  <w:shd w:val="clear" w:color="auto" w:fill="auto"/>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Processors</w:t>
                                  </w:r>
                                </w:p>
                              </w:tc>
                              <w:tc>
                                <w:tcPr>
                                  <w:tcW w:w="540"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w:t>
                                  </w:r>
                                </w:p>
                              </w:tc>
                              <w:tc>
                                <w:tcPr>
                                  <w:tcW w:w="630" w:type="dxa"/>
                                  <w:tcBorders>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33</w:t>
                                  </w:r>
                                </w:p>
                              </w:tc>
                              <w:tc>
                                <w:tcPr>
                                  <w:tcW w:w="580"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w:t>
                                  </w:r>
                                </w:p>
                              </w:tc>
                              <w:tc>
                                <w:tcPr>
                                  <w:tcW w:w="860" w:type="dxa"/>
                                  <w:tcBorders>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67</w:t>
                                  </w:r>
                                </w:p>
                              </w:tc>
                              <w:tc>
                                <w:tcPr>
                                  <w:tcW w:w="810"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3</w:t>
                                  </w:r>
                                </w:p>
                              </w:tc>
                              <w:tc>
                                <w:tcPr>
                                  <w:tcW w:w="720" w:type="dxa"/>
                                  <w:tcBorders>
                                    <w:bottom w:val="single" w:sz="4" w:space="0" w:color="auto"/>
                                    <w:right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c>
                                <w:tcPr>
                                  <w:tcW w:w="540" w:type="dxa"/>
                                  <w:tcBorders>
                                    <w:left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w:t>
                                  </w:r>
                                </w:p>
                              </w:tc>
                              <w:tc>
                                <w:tcPr>
                                  <w:tcW w:w="630" w:type="dxa"/>
                                  <w:tcBorders>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67</w:t>
                                  </w:r>
                                </w:p>
                              </w:tc>
                              <w:tc>
                                <w:tcPr>
                                  <w:tcW w:w="720"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w:t>
                                  </w:r>
                                </w:p>
                              </w:tc>
                              <w:tc>
                                <w:tcPr>
                                  <w:tcW w:w="617" w:type="dxa"/>
                                  <w:tcBorders>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33</w:t>
                                  </w:r>
                                </w:p>
                              </w:tc>
                              <w:tc>
                                <w:tcPr>
                                  <w:tcW w:w="741"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3</w:t>
                                  </w:r>
                                </w:p>
                              </w:tc>
                              <w:tc>
                                <w:tcPr>
                                  <w:tcW w:w="900"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r>
                            <w:tr w:rsidR="00E85853" w:rsidRPr="007A3BDB" w:rsidTr="00E65B4A">
                              <w:trPr>
                                <w:trHeight w:val="342"/>
                              </w:trPr>
                              <w:tc>
                                <w:tcPr>
                                  <w:tcW w:w="1541"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center"/>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Total</w:t>
                                  </w:r>
                                </w:p>
                              </w:tc>
                              <w:tc>
                                <w:tcPr>
                                  <w:tcW w:w="540"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29</w:t>
                                  </w:r>
                                </w:p>
                              </w:tc>
                              <w:tc>
                                <w:tcPr>
                                  <w:tcW w:w="630" w:type="dxa"/>
                                  <w:tcBorders>
                                    <w:top w:val="single" w:sz="4" w:space="0" w:color="auto"/>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25</w:t>
                                  </w:r>
                                </w:p>
                              </w:tc>
                              <w:tc>
                                <w:tcPr>
                                  <w:tcW w:w="580"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86</w:t>
                                  </w:r>
                                </w:p>
                              </w:tc>
                              <w:tc>
                                <w:tcPr>
                                  <w:tcW w:w="860" w:type="dxa"/>
                                  <w:tcBorders>
                                    <w:top w:val="single" w:sz="4" w:space="0" w:color="auto"/>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75</w:t>
                                  </w:r>
                                </w:p>
                              </w:tc>
                              <w:tc>
                                <w:tcPr>
                                  <w:tcW w:w="810"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115</w:t>
                                  </w:r>
                                </w:p>
                              </w:tc>
                              <w:tc>
                                <w:tcPr>
                                  <w:tcW w:w="720" w:type="dxa"/>
                                  <w:tcBorders>
                                    <w:top w:val="single" w:sz="4" w:space="0" w:color="auto"/>
                                    <w:bottom w:val="single" w:sz="4" w:space="0" w:color="auto"/>
                                    <w:right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c>
                                <w:tcPr>
                                  <w:tcW w:w="540" w:type="dxa"/>
                                  <w:tcBorders>
                                    <w:top w:val="single" w:sz="4" w:space="0" w:color="auto"/>
                                    <w:left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68</w:t>
                                  </w:r>
                                </w:p>
                              </w:tc>
                              <w:tc>
                                <w:tcPr>
                                  <w:tcW w:w="630" w:type="dxa"/>
                                  <w:tcBorders>
                                    <w:top w:val="single" w:sz="4" w:space="0" w:color="auto"/>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60</w:t>
                                  </w:r>
                                </w:p>
                              </w:tc>
                              <w:tc>
                                <w:tcPr>
                                  <w:tcW w:w="720"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45</w:t>
                                  </w:r>
                                </w:p>
                              </w:tc>
                              <w:tc>
                                <w:tcPr>
                                  <w:tcW w:w="617" w:type="dxa"/>
                                  <w:tcBorders>
                                    <w:top w:val="single" w:sz="4" w:space="0" w:color="auto"/>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40</w:t>
                                  </w:r>
                                </w:p>
                              </w:tc>
                              <w:tc>
                                <w:tcPr>
                                  <w:tcW w:w="741"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113</w:t>
                                  </w:r>
                                </w:p>
                              </w:tc>
                              <w:tc>
                                <w:tcPr>
                                  <w:tcW w:w="900"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r>
                          </w:tbl>
                          <w:p w:rsidR="00E85853" w:rsidRDefault="00E85853" w:rsidP="00E65B4A">
                            <w:pPr>
                              <w:pStyle w:val="IEEEParagraph"/>
                              <w:ind w:firstLine="0"/>
                              <w:rPr>
                                <w:rFonts w:ascii="Arial" w:hAnsi="Arial" w:cs="Arial"/>
                                <w:color w:val="000000" w:themeColor="text1"/>
                                <w:sz w:val="24"/>
                              </w:rPr>
                            </w:pPr>
                          </w:p>
                          <w:p w:rsidR="00E85853" w:rsidRPr="007A3BDB" w:rsidRDefault="00E85853" w:rsidP="00E65B4A">
                            <w:pPr>
                              <w:pStyle w:val="IEEEParagraph"/>
                              <w:ind w:firstLine="0"/>
                              <w:rPr>
                                <w:rFonts w:ascii="Arial" w:hAnsi="Arial" w:cs="Arial"/>
                                <w:color w:val="000000" w:themeColor="text1"/>
                                <w:sz w:val="24"/>
                              </w:rPr>
                            </w:pPr>
                          </w:p>
                          <w:p w:rsidR="00E85853" w:rsidRDefault="00E85853" w:rsidP="00D41DD8">
                            <w:pPr>
                              <w:spacing w:after="0"/>
                              <w:jc w:val="center"/>
                              <w:rPr>
                                <w:rFonts w:ascii="Arial" w:hAnsi="Arial" w:cs="Arial"/>
                                <w:color w:val="000000" w:themeColor="text1"/>
                                <w:sz w:val="24"/>
                                <w:szCs w:val="24"/>
                              </w:rPr>
                            </w:pPr>
                            <w:r w:rsidRPr="007A3BDB">
                              <w:rPr>
                                <w:rFonts w:ascii="Arial" w:hAnsi="Arial" w:cs="Arial"/>
                                <w:color w:val="000000" w:themeColor="text1"/>
                                <w:sz w:val="24"/>
                                <w:szCs w:val="24"/>
                              </w:rPr>
                              <w:t xml:space="preserve">Table </w:t>
                            </w:r>
                            <w:r w:rsidRPr="007A3BDB">
                              <w:rPr>
                                <w:rFonts w:ascii="Arial" w:hAnsi="Arial" w:cs="Arial"/>
                                <w:color w:val="000000" w:themeColor="text1"/>
                                <w:sz w:val="24"/>
                                <w:szCs w:val="24"/>
                              </w:rPr>
                              <w:fldChar w:fldCharType="begin"/>
                            </w:r>
                            <w:r w:rsidRPr="007A3BDB">
                              <w:rPr>
                                <w:rFonts w:ascii="Arial" w:hAnsi="Arial" w:cs="Arial"/>
                                <w:color w:val="000000" w:themeColor="text1"/>
                                <w:sz w:val="24"/>
                                <w:szCs w:val="24"/>
                              </w:rPr>
                              <w:instrText xml:space="preserve"> SEQ Table \* ARABIC </w:instrText>
                            </w:r>
                            <w:r w:rsidRPr="007A3BDB">
                              <w:rPr>
                                <w:rFonts w:ascii="Arial" w:hAnsi="Arial" w:cs="Arial"/>
                                <w:color w:val="000000" w:themeColor="text1"/>
                                <w:sz w:val="24"/>
                                <w:szCs w:val="24"/>
                              </w:rPr>
                              <w:fldChar w:fldCharType="separate"/>
                            </w:r>
                            <w:r w:rsidR="00C05902">
                              <w:rPr>
                                <w:rFonts w:ascii="Arial" w:hAnsi="Arial" w:cs="Arial"/>
                                <w:noProof/>
                                <w:color w:val="000000" w:themeColor="text1"/>
                                <w:sz w:val="24"/>
                                <w:szCs w:val="24"/>
                              </w:rPr>
                              <w:t>9</w:t>
                            </w:r>
                            <w:r w:rsidRPr="007A3BDB">
                              <w:rPr>
                                <w:rFonts w:ascii="Arial" w:hAnsi="Arial" w:cs="Arial"/>
                                <w:color w:val="000000" w:themeColor="text1"/>
                                <w:sz w:val="24"/>
                                <w:szCs w:val="24"/>
                              </w:rPr>
                              <w:fldChar w:fldCharType="end"/>
                            </w:r>
                            <w:r w:rsidRPr="007A3BDB">
                              <w:rPr>
                                <w:rFonts w:ascii="Arial" w:hAnsi="Arial" w:cs="Arial"/>
                                <w:color w:val="000000" w:themeColor="text1"/>
                                <w:sz w:val="24"/>
                                <w:szCs w:val="24"/>
                              </w:rPr>
                              <w:t>.  Types of fishing gears used by the small scale crab fishers</w:t>
                            </w:r>
                          </w:p>
                          <w:p w:rsidR="00E85853" w:rsidRPr="007A3BDB" w:rsidRDefault="00E85853" w:rsidP="00E65B4A">
                            <w:pPr>
                              <w:spacing w:after="0"/>
                              <w:rPr>
                                <w:rFonts w:ascii="Arial" w:hAnsi="Arial" w:cs="Arial"/>
                                <w:color w:val="000000" w:themeColor="text1"/>
                                <w:sz w:val="24"/>
                                <w:szCs w:val="24"/>
                              </w:rPr>
                            </w:pPr>
                          </w:p>
                          <w:tbl>
                            <w:tblPr>
                              <w:tblW w:w="8496" w:type="dxa"/>
                              <w:jc w:val="center"/>
                              <w:tblInd w:w="-1284" w:type="dxa"/>
                              <w:tblLook w:val="04A0" w:firstRow="1" w:lastRow="0" w:firstColumn="1" w:lastColumn="0" w:noHBand="0" w:noVBand="1"/>
                            </w:tblPr>
                            <w:tblGrid>
                              <w:gridCol w:w="6286"/>
                              <w:gridCol w:w="664"/>
                              <w:gridCol w:w="1546"/>
                            </w:tblGrid>
                            <w:tr w:rsidR="00E85853" w:rsidRPr="007A3BDB" w:rsidTr="00D41DD8">
                              <w:trPr>
                                <w:trHeight w:val="334"/>
                                <w:jc w:val="center"/>
                              </w:trPr>
                              <w:tc>
                                <w:tcPr>
                                  <w:tcW w:w="6286" w:type="dxa"/>
                                  <w:tcBorders>
                                    <w:top w:val="single" w:sz="4" w:space="0" w:color="auto"/>
                                    <w:left w:val="nil"/>
                                    <w:bottom w:val="single" w:sz="4" w:space="0" w:color="auto"/>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 </w:t>
                                  </w:r>
                                </w:p>
                              </w:tc>
                              <w:tc>
                                <w:tcPr>
                                  <w:tcW w:w="664" w:type="dxa"/>
                                  <w:tcBorders>
                                    <w:top w:val="single" w:sz="4" w:space="0" w:color="auto"/>
                                    <w:left w:val="nil"/>
                                    <w:bottom w:val="single" w:sz="4" w:space="0" w:color="auto"/>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N</w:t>
                                  </w:r>
                                </w:p>
                              </w:tc>
                              <w:tc>
                                <w:tcPr>
                                  <w:tcW w:w="1546" w:type="dxa"/>
                                  <w:tcBorders>
                                    <w:top w:val="single" w:sz="4" w:space="0" w:color="auto"/>
                                    <w:left w:val="nil"/>
                                    <w:bottom w:val="single" w:sz="4" w:space="0" w:color="auto"/>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t>
                                  </w:r>
                                </w:p>
                              </w:tc>
                            </w:tr>
                            <w:tr w:rsidR="00E85853" w:rsidRPr="007A3BDB" w:rsidTr="00D41DD8">
                              <w:trPr>
                                <w:trHeight w:val="334"/>
                                <w:jc w:val="center"/>
                              </w:trPr>
                              <w:tc>
                                <w:tcPr>
                                  <w:tcW w:w="6286" w:type="dxa"/>
                                  <w:tcBorders>
                                    <w:top w:val="nil"/>
                                    <w:left w:val="nil"/>
                                    <w:bottom w:val="nil"/>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Crab entanglenet/gillnet (</w:t>
                                  </w:r>
                                  <w:r w:rsidRPr="007A3BDB">
                                    <w:rPr>
                                      <w:rFonts w:ascii="Arial" w:eastAsia="Times New Roman" w:hAnsi="Arial" w:cs="Arial"/>
                                      <w:i/>
                                      <w:color w:val="000000" w:themeColor="text1"/>
                                      <w:sz w:val="24"/>
                                      <w:szCs w:val="24"/>
                                      <w:lang w:eastAsia="en-GB"/>
                                    </w:rPr>
                                    <w:t>Pukot-panmasag</w:t>
                                  </w:r>
                                  <w:r w:rsidRPr="007A3BDB">
                                    <w:rPr>
                                      <w:rFonts w:ascii="Arial" w:eastAsia="Times New Roman" w:hAnsi="Arial" w:cs="Arial"/>
                                      <w:color w:val="000000" w:themeColor="text1"/>
                                      <w:sz w:val="24"/>
                                      <w:szCs w:val="24"/>
                                      <w:lang w:eastAsia="en-GB"/>
                                    </w:rPr>
                                    <w:t xml:space="preserve">) </w:t>
                                  </w:r>
                                </w:p>
                              </w:tc>
                              <w:tc>
                                <w:tcPr>
                                  <w:tcW w:w="664" w:type="dxa"/>
                                  <w:tcBorders>
                                    <w:top w:val="nil"/>
                                    <w:left w:val="nil"/>
                                    <w:bottom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41</w:t>
                                  </w:r>
                                </w:p>
                              </w:tc>
                              <w:tc>
                                <w:tcPr>
                                  <w:tcW w:w="1546" w:type="dxa"/>
                                  <w:tcBorders>
                                    <w:top w:val="nil"/>
                                    <w:left w:val="nil"/>
                                    <w:bottom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76%</w:t>
                                  </w:r>
                                </w:p>
                              </w:tc>
                            </w:tr>
                            <w:tr w:rsidR="00E85853" w:rsidRPr="007A3BDB" w:rsidTr="00D41DD8">
                              <w:trPr>
                                <w:trHeight w:val="334"/>
                                <w:jc w:val="center"/>
                              </w:trPr>
                              <w:tc>
                                <w:tcPr>
                                  <w:tcW w:w="6286" w:type="dxa"/>
                                  <w:tcBorders>
                                    <w:top w:val="nil"/>
                                    <w:left w:val="nil"/>
                                    <w:bottom w:val="nil"/>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Crab liftnet (</w:t>
                                  </w:r>
                                  <w:r w:rsidRPr="007A3BDB">
                                    <w:rPr>
                                      <w:rFonts w:ascii="Arial" w:eastAsia="Times New Roman" w:hAnsi="Arial" w:cs="Arial"/>
                                      <w:i/>
                                      <w:color w:val="000000" w:themeColor="text1"/>
                                      <w:sz w:val="24"/>
                                      <w:szCs w:val="24"/>
                                      <w:lang w:eastAsia="en-GB"/>
                                    </w:rPr>
                                    <w:t>Bintol</w:t>
                                  </w:r>
                                  <w:r w:rsidRPr="007A3BDB">
                                    <w:rPr>
                                      <w:rFonts w:ascii="Arial" w:eastAsia="Times New Roman" w:hAnsi="Arial" w:cs="Arial"/>
                                      <w:color w:val="000000" w:themeColor="text1"/>
                                      <w:sz w:val="24"/>
                                      <w:szCs w:val="24"/>
                                      <w:lang w:eastAsia="en-GB"/>
                                    </w:rPr>
                                    <w:t xml:space="preserve">) </w:t>
                                  </w:r>
                                </w:p>
                              </w:tc>
                              <w:tc>
                                <w:tcPr>
                                  <w:tcW w:w="664" w:type="dxa"/>
                                  <w:tcBorders>
                                    <w:top w:val="nil"/>
                                    <w:left w:val="nil"/>
                                    <w:bottom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11</w:t>
                                  </w:r>
                                </w:p>
                              </w:tc>
                              <w:tc>
                                <w:tcPr>
                                  <w:tcW w:w="1546" w:type="dxa"/>
                                  <w:tcBorders>
                                    <w:top w:val="nil"/>
                                    <w:left w:val="nil"/>
                                    <w:bottom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20%</w:t>
                                  </w:r>
                                </w:p>
                              </w:tc>
                            </w:tr>
                            <w:tr w:rsidR="00E85853" w:rsidRPr="007A3BDB" w:rsidTr="00D41DD8">
                              <w:trPr>
                                <w:trHeight w:val="334"/>
                                <w:jc w:val="center"/>
                              </w:trPr>
                              <w:tc>
                                <w:tcPr>
                                  <w:tcW w:w="6286" w:type="dxa"/>
                                  <w:tcBorders>
                                    <w:top w:val="nil"/>
                                    <w:left w:val="nil"/>
                                    <w:right w:val="nil"/>
                                  </w:tcBorders>
                                  <w:shd w:val="clear" w:color="auto" w:fill="auto"/>
                                  <w:vAlign w:val="center"/>
                                  <w:hideMark/>
                                </w:tcPr>
                                <w:p w:rsidR="00E85853" w:rsidRPr="007A3BDB" w:rsidRDefault="00E85853" w:rsidP="00D41DD8">
                                  <w:pPr>
                                    <w:tabs>
                                      <w:tab w:val="right" w:pos="4309"/>
                                    </w:tabs>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Crab pot (</w:t>
                                  </w:r>
                                  <w:r w:rsidRPr="007A3BDB">
                                    <w:rPr>
                                      <w:rFonts w:ascii="Arial" w:eastAsia="Times New Roman" w:hAnsi="Arial" w:cs="Arial"/>
                                      <w:i/>
                                      <w:color w:val="000000" w:themeColor="text1"/>
                                      <w:sz w:val="24"/>
                                      <w:szCs w:val="24"/>
                                      <w:lang w:eastAsia="en-GB"/>
                                    </w:rPr>
                                    <w:t>Timing/panggal</w:t>
                                  </w:r>
                                  <w:r w:rsidRPr="007A3BDB">
                                    <w:rPr>
                                      <w:rFonts w:ascii="Arial" w:eastAsia="Times New Roman" w:hAnsi="Arial" w:cs="Arial"/>
                                      <w:color w:val="000000" w:themeColor="text1"/>
                                      <w:sz w:val="24"/>
                                      <w:szCs w:val="24"/>
                                      <w:lang w:eastAsia="en-GB"/>
                                    </w:rPr>
                                    <w:t>)</w:t>
                                  </w:r>
                                  <w:r w:rsidRPr="007A3BDB">
                                    <w:rPr>
                                      <w:rFonts w:ascii="Arial" w:eastAsia="Times New Roman" w:hAnsi="Arial" w:cs="Arial"/>
                                      <w:color w:val="000000" w:themeColor="text1"/>
                                      <w:sz w:val="24"/>
                                      <w:szCs w:val="24"/>
                                      <w:lang w:eastAsia="en-GB"/>
                                    </w:rPr>
                                    <w:tab/>
                                  </w:r>
                                </w:p>
                              </w:tc>
                              <w:tc>
                                <w:tcPr>
                                  <w:tcW w:w="664" w:type="dxa"/>
                                  <w:tcBorders>
                                    <w:top w:val="nil"/>
                                    <w:left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w:t>
                                  </w:r>
                                </w:p>
                              </w:tc>
                              <w:tc>
                                <w:tcPr>
                                  <w:tcW w:w="1546" w:type="dxa"/>
                                  <w:tcBorders>
                                    <w:top w:val="nil"/>
                                    <w:left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2%</w:t>
                                  </w:r>
                                </w:p>
                              </w:tc>
                            </w:tr>
                            <w:tr w:rsidR="00E85853" w:rsidRPr="007A3BDB" w:rsidTr="00D41DD8">
                              <w:trPr>
                                <w:trHeight w:val="334"/>
                                <w:jc w:val="center"/>
                              </w:trPr>
                              <w:tc>
                                <w:tcPr>
                                  <w:tcW w:w="6286" w:type="dxa"/>
                                  <w:tcBorders>
                                    <w:top w:val="nil"/>
                                    <w:left w:val="nil"/>
                                    <w:bottom w:val="single" w:sz="4" w:space="0" w:color="auto"/>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Trawl (</w:t>
                                  </w:r>
                                  <w:r w:rsidRPr="007A3BDB">
                                    <w:rPr>
                                      <w:rFonts w:ascii="Arial" w:eastAsia="Times New Roman" w:hAnsi="Arial" w:cs="Arial"/>
                                      <w:i/>
                                      <w:color w:val="000000" w:themeColor="text1"/>
                                      <w:sz w:val="24"/>
                                      <w:szCs w:val="24"/>
                                      <w:lang w:eastAsia="en-GB"/>
                                    </w:rPr>
                                    <w:t>Galadgad</w:t>
                                  </w:r>
                                  <w:r w:rsidRPr="007A3BDB">
                                    <w:rPr>
                                      <w:rFonts w:ascii="Arial" w:eastAsia="Times New Roman" w:hAnsi="Arial" w:cs="Arial"/>
                                      <w:color w:val="000000" w:themeColor="text1"/>
                                      <w:sz w:val="24"/>
                                      <w:szCs w:val="24"/>
                                      <w:lang w:eastAsia="en-GB"/>
                                    </w:rPr>
                                    <w:t>)</w:t>
                                  </w:r>
                                </w:p>
                              </w:tc>
                              <w:tc>
                                <w:tcPr>
                                  <w:tcW w:w="664" w:type="dxa"/>
                                  <w:tcBorders>
                                    <w:top w:val="nil"/>
                                    <w:left w:val="nil"/>
                                    <w:bottom w:val="single" w:sz="4" w:space="0" w:color="auto"/>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w:t>
                                  </w:r>
                                </w:p>
                              </w:tc>
                              <w:tc>
                                <w:tcPr>
                                  <w:tcW w:w="1546" w:type="dxa"/>
                                  <w:tcBorders>
                                    <w:top w:val="nil"/>
                                    <w:left w:val="nil"/>
                                    <w:bottom w:val="single" w:sz="4" w:space="0" w:color="auto"/>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2%</w:t>
                                  </w:r>
                                </w:p>
                              </w:tc>
                            </w:tr>
                            <w:tr w:rsidR="00E85853" w:rsidRPr="007A3BDB" w:rsidTr="00D41DD8">
                              <w:trPr>
                                <w:trHeight w:val="334"/>
                                <w:jc w:val="center"/>
                              </w:trPr>
                              <w:tc>
                                <w:tcPr>
                                  <w:tcW w:w="6286" w:type="dxa"/>
                                  <w:tcBorders>
                                    <w:top w:val="single" w:sz="4" w:space="0" w:color="auto"/>
                                    <w:left w:val="nil"/>
                                    <w:bottom w:val="single" w:sz="4" w:space="0" w:color="auto"/>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Total</w:t>
                                  </w:r>
                                </w:p>
                              </w:tc>
                              <w:tc>
                                <w:tcPr>
                                  <w:tcW w:w="664" w:type="dxa"/>
                                  <w:tcBorders>
                                    <w:top w:val="single" w:sz="4" w:space="0" w:color="auto"/>
                                    <w:left w:val="nil"/>
                                    <w:bottom w:val="single" w:sz="4" w:space="0" w:color="auto"/>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54</w:t>
                                  </w:r>
                                </w:p>
                              </w:tc>
                              <w:tc>
                                <w:tcPr>
                                  <w:tcW w:w="1546" w:type="dxa"/>
                                  <w:tcBorders>
                                    <w:top w:val="single" w:sz="4" w:space="0" w:color="auto"/>
                                    <w:left w:val="nil"/>
                                    <w:bottom w:val="single" w:sz="4" w:space="0" w:color="auto"/>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100%</w:t>
                                  </w:r>
                                </w:p>
                              </w:tc>
                            </w:tr>
                          </w:tbl>
                          <w:p w:rsidR="00E85853" w:rsidRPr="007A3BDB" w:rsidRDefault="00E85853" w:rsidP="00E65B4A">
                            <w:pPr>
                              <w:pStyle w:val="IEEEParagraph"/>
                              <w:rPr>
                                <w:rFonts w:ascii="Arial" w:hAnsi="Arial" w:cs="Arial"/>
                                <w:color w:val="000000" w:themeColor="text1"/>
                                <w:sz w:val="24"/>
                              </w:rPr>
                            </w:pPr>
                          </w:p>
                          <w:p w:rsidR="00E85853" w:rsidRDefault="00E858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pt;margin-top:2.75pt;width:501.15pt;height:460.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" filled="f" stroked="f">
                <v:textbox>
                  <w:txbxContent>
                    <w:p w:rsidR="00E85853" w:rsidRDefault="00E85853" w:rsidP="00E65B4A">
                      <w:pPr>
                        <w:pStyle w:val="Caption"/>
                        <w:keepNext/>
                        <w:spacing w:after="0"/>
                        <w:rPr>
                          <w:rFonts w:ascii="Arial" w:hAnsi="Arial" w:cs="Arial"/>
                          <w:b w:val="0"/>
                          <w:color w:val="000000" w:themeColor="text1"/>
                          <w:sz w:val="24"/>
                          <w:szCs w:val="24"/>
                        </w:rPr>
                      </w:pPr>
                      <w:r w:rsidRPr="007A3BDB">
                        <w:rPr>
                          <w:rFonts w:ascii="Arial" w:hAnsi="Arial" w:cs="Arial"/>
                          <w:b w:val="0"/>
                          <w:color w:val="000000" w:themeColor="text1"/>
                          <w:sz w:val="24"/>
                          <w:szCs w:val="24"/>
                        </w:rPr>
                        <w:t xml:space="preserve">Table </w:t>
                      </w:r>
                      <w:r w:rsidRPr="007A3BDB">
                        <w:rPr>
                          <w:rFonts w:ascii="Arial" w:hAnsi="Arial" w:cs="Arial"/>
                          <w:b w:val="0"/>
                          <w:color w:val="000000" w:themeColor="text1"/>
                          <w:sz w:val="24"/>
                          <w:szCs w:val="24"/>
                        </w:rPr>
                        <w:fldChar w:fldCharType="begin"/>
                      </w:r>
                      <w:r w:rsidRPr="007A3BDB">
                        <w:rPr>
                          <w:rFonts w:ascii="Arial" w:hAnsi="Arial" w:cs="Arial"/>
                          <w:b w:val="0"/>
                          <w:color w:val="000000" w:themeColor="text1"/>
                          <w:sz w:val="24"/>
                          <w:szCs w:val="24"/>
                        </w:rPr>
                        <w:instrText xml:space="preserve"> SEQ Table \* ARABIC </w:instrText>
                      </w:r>
                      <w:r w:rsidRPr="007A3BDB">
                        <w:rPr>
                          <w:rFonts w:ascii="Arial" w:hAnsi="Arial" w:cs="Arial"/>
                          <w:b w:val="0"/>
                          <w:color w:val="000000" w:themeColor="text1"/>
                          <w:sz w:val="24"/>
                          <w:szCs w:val="24"/>
                        </w:rPr>
                        <w:fldChar w:fldCharType="separate"/>
                      </w:r>
                      <w:r w:rsidR="00C05902">
                        <w:rPr>
                          <w:rFonts w:ascii="Arial" w:hAnsi="Arial" w:cs="Arial"/>
                          <w:b w:val="0"/>
                          <w:noProof/>
                          <w:color w:val="000000" w:themeColor="text1"/>
                          <w:sz w:val="24"/>
                          <w:szCs w:val="24"/>
                        </w:rPr>
                        <w:t>7</w:t>
                      </w:r>
                      <w:r w:rsidRPr="007A3BDB">
                        <w:rPr>
                          <w:rFonts w:ascii="Arial" w:hAnsi="Arial" w:cs="Arial"/>
                          <w:b w:val="0"/>
                          <w:color w:val="000000" w:themeColor="text1"/>
                          <w:sz w:val="24"/>
                          <w:szCs w:val="24"/>
                        </w:rPr>
                        <w:fldChar w:fldCharType="end"/>
                      </w:r>
                      <w:r w:rsidRPr="007A3BDB">
                        <w:rPr>
                          <w:rFonts w:ascii="Arial" w:hAnsi="Arial" w:cs="Arial"/>
                          <w:b w:val="0"/>
                          <w:color w:val="000000" w:themeColor="text1"/>
                          <w:sz w:val="24"/>
                          <w:szCs w:val="24"/>
                        </w:rPr>
                        <w:t>. Fishers' attitude toward blue crab conservation</w:t>
                      </w:r>
                    </w:p>
                    <w:p w:rsidR="00E85853" w:rsidRPr="00E65B4A" w:rsidRDefault="00E85853" w:rsidP="00E65B4A">
                      <w:pPr>
                        <w:spacing w:after="0" w:line="240" w:lineRule="auto"/>
                        <w:rPr>
                          <w:lang w:val="en-GB"/>
                        </w:rPr>
                      </w:pPr>
                    </w:p>
                    <w:tbl>
                      <w:tblPr>
                        <w:tblW w:w="9912" w:type="dxa"/>
                        <w:tblInd w:w="96" w:type="dxa"/>
                        <w:tblLayout w:type="fixed"/>
                        <w:tblLook w:val="04A0" w:firstRow="1" w:lastRow="0" w:firstColumn="1" w:lastColumn="0" w:noHBand="0" w:noVBand="1"/>
                      </w:tblPr>
                      <w:tblGrid>
                        <w:gridCol w:w="3252"/>
                        <w:gridCol w:w="1260"/>
                        <w:gridCol w:w="1260"/>
                        <w:gridCol w:w="990"/>
                        <w:gridCol w:w="1080"/>
                        <w:gridCol w:w="810"/>
                        <w:gridCol w:w="1260"/>
                      </w:tblGrid>
                      <w:tr w:rsidR="00E85853" w:rsidRPr="007A3BDB" w:rsidTr="00F960FA">
                        <w:trPr>
                          <w:trHeight w:val="428"/>
                        </w:trPr>
                        <w:tc>
                          <w:tcPr>
                            <w:tcW w:w="3252" w:type="dxa"/>
                            <w:tcBorders>
                              <w:top w:val="single" w:sz="4" w:space="0" w:color="auto"/>
                              <w:bottom w:val="single" w:sz="4" w:space="0" w:color="auto"/>
                            </w:tcBorders>
                            <w:shd w:val="clear" w:color="auto" w:fill="auto"/>
                            <w:hideMark/>
                          </w:tcPr>
                          <w:p w:rsidR="00E85853" w:rsidRPr="007A3BDB" w:rsidRDefault="00E85853" w:rsidP="00D52138">
                            <w:pPr>
                              <w:spacing w:after="0" w:line="240" w:lineRule="auto"/>
                              <w:rPr>
                                <w:rFonts w:ascii="Calibri" w:eastAsia="Times New Roman" w:hAnsi="Calibri" w:cs="Times New Roman"/>
                                <w:color w:val="000000" w:themeColor="text1"/>
                                <w:sz w:val="24"/>
                                <w:szCs w:val="24"/>
                                <w:lang w:eastAsia="en-GB"/>
                              </w:rPr>
                            </w:pPr>
                          </w:p>
                        </w:tc>
                        <w:tc>
                          <w:tcPr>
                            <w:tcW w:w="126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No</w:t>
                            </w:r>
                          </w:p>
                        </w:tc>
                        <w:tc>
                          <w:tcPr>
                            <w:tcW w:w="126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w:t>
                            </w:r>
                          </w:p>
                        </w:tc>
                        <w:tc>
                          <w:tcPr>
                            <w:tcW w:w="99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Yes</w:t>
                            </w:r>
                          </w:p>
                        </w:tc>
                        <w:tc>
                          <w:tcPr>
                            <w:tcW w:w="108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w:t>
                            </w:r>
                          </w:p>
                        </w:tc>
                        <w:tc>
                          <w:tcPr>
                            <w:tcW w:w="81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Total</w:t>
                            </w:r>
                          </w:p>
                        </w:tc>
                        <w:tc>
                          <w:tcPr>
                            <w:tcW w:w="1260" w:type="dxa"/>
                            <w:tcBorders>
                              <w:top w:val="single" w:sz="4" w:space="0" w:color="auto"/>
                              <w:bottom w:val="single" w:sz="4" w:space="0" w:color="auto"/>
                            </w:tcBorders>
                            <w:shd w:val="clear" w:color="auto" w:fill="auto"/>
                            <w:vAlign w:val="center"/>
                            <w:hideMark/>
                          </w:tcPr>
                          <w:p w:rsidR="00E85853" w:rsidRPr="007A3BDB" w:rsidRDefault="00E85853" w:rsidP="00D52138">
                            <w:pPr>
                              <w:spacing w:after="0" w:line="240" w:lineRule="auto"/>
                              <w:jc w:val="center"/>
                              <w:rPr>
                                <w:rFonts w:ascii="Arial" w:eastAsia="Times New Roman" w:hAnsi="Arial" w:cs="Arial"/>
                                <w:bCs/>
                                <w:color w:val="000000" w:themeColor="text1"/>
                                <w:sz w:val="24"/>
                                <w:szCs w:val="24"/>
                                <w:lang w:eastAsia="en-GB"/>
                              </w:rPr>
                            </w:pPr>
                            <w:r w:rsidRPr="007A3BDB">
                              <w:rPr>
                                <w:rFonts w:ascii="Arial" w:eastAsia="Times New Roman" w:hAnsi="Arial" w:cs="Arial"/>
                                <w:bCs/>
                                <w:color w:val="000000" w:themeColor="text1"/>
                                <w:sz w:val="24"/>
                                <w:szCs w:val="24"/>
                                <w:lang w:eastAsia="en-GB"/>
                              </w:rPr>
                              <w:t>%</w:t>
                            </w:r>
                          </w:p>
                        </w:tc>
                      </w:tr>
                      <w:tr w:rsidR="00E85853" w:rsidRPr="007A3BDB" w:rsidTr="00F960FA">
                        <w:trPr>
                          <w:trHeight w:val="329"/>
                        </w:trPr>
                        <w:tc>
                          <w:tcPr>
                            <w:tcW w:w="3252" w:type="dxa"/>
                            <w:tcBorders>
                              <w:top w:val="single" w:sz="4" w:space="0" w:color="auto"/>
                            </w:tcBorders>
                            <w:shd w:val="clear" w:color="auto" w:fill="auto"/>
                            <w:hideMark/>
                          </w:tcPr>
                          <w:p w:rsidR="00E85853" w:rsidRPr="007A3BDB" w:rsidRDefault="00E85853" w:rsidP="00D5213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Catching gravid crabs</w:t>
                            </w:r>
                          </w:p>
                        </w:tc>
                        <w:tc>
                          <w:tcPr>
                            <w:tcW w:w="126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34</w:t>
                            </w:r>
                          </w:p>
                        </w:tc>
                        <w:tc>
                          <w:tcPr>
                            <w:tcW w:w="126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39%</w:t>
                            </w:r>
                          </w:p>
                        </w:tc>
                        <w:tc>
                          <w:tcPr>
                            <w:tcW w:w="99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54</w:t>
                            </w:r>
                          </w:p>
                        </w:tc>
                        <w:tc>
                          <w:tcPr>
                            <w:tcW w:w="108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61%</w:t>
                            </w:r>
                          </w:p>
                        </w:tc>
                        <w:tc>
                          <w:tcPr>
                            <w:tcW w:w="81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88</w:t>
                            </w:r>
                          </w:p>
                        </w:tc>
                        <w:tc>
                          <w:tcPr>
                            <w:tcW w:w="1260" w:type="dxa"/>
                            <w:tcBorders>
                              <w:top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100%</w:t>
                            </w:r>
                          </w:p>
                        </w:tc>
                      </w:tr>
                      <w:tr w:rsidR="00E85853" w:rsidRPr="007A3BDB" w:rsidTr="00F960FA">
                        <w:trPr>
                          <w:trHeight w:val="144"/>
                        </w:trPr>
                        <w:tc>
                          <w:tcPr>
                            <w:tcW w:w="3252" w:type="dxa"/>
                            <w:shd w:val="clear" w:color="auto" w:fill="auto"/>
                            <w:hideMark/>
                          </w:tcPr>
                          <w:p w:rsidR="00E85853" w:rsidRPr="007A3BDB" w:rsidRDefault="00E85853" w:rsidP="00D5213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Catching juvenile crabs</w:t>
                            </w:r>
                          </w:p>
                        </w:tc>
                        <w:tc>
                          <w:tcPr>
                            <w:tcW w:w="126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54</w:t>
                            </w:r>
                          </w:p>
                        </w:tc>
                        <w:tc>
                          <w:tcPr>
                            <w:tcW w:w="126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62%</w:t>
                            </w:r>
                          </w:p>
                        </w:tc>
                        <w:tc>
                          <w:tcPr>
                            <w:tcW w:w="99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33</w:t>
                            </w:r>
                          </w:p>
                        </w:tc>
                        <w:tc>
                          <w:tcPr>
                            <w:tcW w:w="108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38%</w:t>
                            </w:r>
                          </w:p>
                        </w:tc>
                        <w:tc>
                          <w:tcPr>
                            <w:tcW w:w="81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87</w:t>
                            </w:r>
                          </w:p>
                        </w:tc>
                        <w:tc>
                          <w:tcPr>
                            <w:tcW w:w="1260" w:type="dxa"/>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100%</w:t>
                            </w:r>
                          </w:p>
                        </w:tc>
                      </w:tr>
                      <w:tr w:rsidR="00E85853" w:rsidRPr="007A3BDB" w:rsidTr="00F960FA">
                        <w:trPr>
                          <w:trHeight w:val="384"/>
                        </w:trPr>
                        <w:tc>
                          <w:tcPr>
                            <w:tcW w:w="3252" w:type="dxa"/>
                            <w:tcBorders>
                              <w:bottom w:val="single" w:sz="4" w:space="0" w:color="auto"/>
                            </w:tcBorders>
                            <w:shd w:val="clear" w:color="auto" w:fill="auto"/>
                            <w:hideMark/>
                          </w:tcPr>
                          <w:p w:rsidR="00E85853" w:rsidRPr="007A3BDB" w:rsidRDefault="00E85853" w:rsidP="00D5213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Using net less than 3 cm.</w:t>
                            </w:r>
                          </w:p>
                        </w:tc>
                        <w:tc>
                          <w:tcPr>
                            <w:tcW w:w="126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72</w:t>
                            </w:r>
                          </w:p>
                        </w:tc>
                        <w:tc>
                          <w:tcPr>
                            <w:tcW w:w="126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86%</w:t>
                            </w:r>
                          </w:p>
                        </w:tc>
                        <w:tc>
                          <w:tcPr>
                            <w:tcW w:w="99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12</w:t>
                            </w:r>
                          </w:p>
                        </w:tc>
                        <w:tc>
                          <w:tcPr>
                            <w:tcW w:w="108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14%</w:t>
                            </w:r>
                          </w:p>
                        </w:tc>
                        <w:tc>
                          <w:tcPr>
                            <w:tcW w:w="81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84</w:t>
                            </w:r>
                          </w:p>
                        </w:tc>
                        <w:tc>
                          <w:tcPr>
                            <w:tcW w:w="1260" w:type="dxa"/>
                            <w:tcBorders>
                              <w:bottom w:val="single" w:sz="4" w:space="0" w:color="auto"/>
                            </w:tcBorders>
                            <w:shd w:val="clear" w:color="auto" w:fill="auto"/>
                            <w:noWrap/>
                            <w:vAlign w:val="center"/>
                            <w:hideMark/>
                          </w:tcPr>
                          <w:p w:rsidR="00E85853" w:rsidRPr="007A3BDB" w:rsidRDefault="00E85853" w:rsidP="00D52138">
                            <w:pPr>
                              <w:spacing w:after="0" w:line="240" w:lineRule="auto"/>
                              <w:jc w:val="center"/>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100%</w:t>
                            </w:r>
                          </w:p>
                        </w:tc>
                      </w:tr>
                    </w:tbl>
                    <w:p w:rsidR="00E85853" w:rsidRPr="007A3BDB" w:rsidRDefault="00E85853" w:rsidP="00F960FA">
                      <w:pPr>
                        <w:pStyle w:val="IEEEParagraph"/>
                        <w:ind w:left="288" w:firstLine="0"/>
                        <w:rPr>
                          <w:rFonts w:ascii="Arial" w:hAnsi="Arial" w:cs="Arial"/>
                          <w:color w:val="000000" w:themeColor="text1"/>
                          <w:sz w:val="24"/>
                        </w:rPr>
                      </w:pPr>
                    </w:p>
                    <w:p w:rsidR="00E85853" w:rsidRDefault="00E85853" w:rsidP="00E65B4A">
                      <w:pPr>
                        <w:pStyle w:val="Caption"/>
                        <w:keepNext/>
                        <w:spacing w:after="0"/>
                        <w:rPr>
                          <w:rFonts w:ascii="Arial" w:hAnsi="Arial" w:cs="Arial"/>
                          <w:b w:val="0"/>
                          <w:color w:val="000000" w:themeColor="text1"/>
                          <w:sz w:val="24"/>
                          <w:szCs w:val="24"/>
                        </w:rPr>
                      </w:pPr>
                      <w:r w:rsidRPr="007A3BDB">
                        <w:rPr>
                          <w:rFonts w:ascii="Arial" w:hAnsi="Arial" w:cs="Arial"/>
                          <w:b w:val="0"/>
                          <w:color w:val="000000" w:themeColor="text1"/>
                          <w:sz w:val="24"/>
                          <w:szCs w:val="24"/>
                        </w:rPr>
                        <w:t xml:space="preserve">Table </w:t>
                      </w:r>
                      <w:r w:rsidRPr="007A3BDB">
                        <w:rPr>
                          <w:rFonts w:ascii="Arial" w:hAnsi="Arial" w:cs="Arial"/>
                          <w:b w:val="0"/>
                          <w:color w:val="000000" w:themeColor="text1"/>
                          <w:sz w:val="24"/>
                          <w:szCs w:val="24"/>
                        </w:rPr>
                        <w:fldChar w:fldCharType="begin"/>
                      </w:r>
                      <w:r w:rsidRPr="007A3BDB">
                        <w:rPr>
                          <w:rFonts w:ascii="Arial" w:hAnsi="Arial" w:cs="Arial"/>
                          <w:b w:val="0"/>
                          <w:color w:val="000000" w:themeColor="text1"/>
                          <w:sz w:val="24"/>
                          <w:szCs w:val="24"/>
                        </w:rPr>
                        <w:instrText xml:space="preserve"> SEQ Table \* ARABIC </w:instrText>
                      </w:r>
                      <w:r w:rsidRPr="007A3BDB">
                        <w:rPr>
                          <w:rFonts w:ascii="Arial" w:hAnsi="Arial" w:cs="Arial"/>
                          <w:b w:val="0"/>
                          <w:color w:val="000000" w:themeColor="text1"/>
                          <w:sz w:val="24"/>
                          <w:szCs w:val="24"/>
                        </w:rPr>
                        <w:fldChar w:fldCharType="separate"/>
                      </w:r>
                      <w:r w:rsidR="00C05902">
                        <w:rPr>
                          <w:rFonts w:ascii="Arial" w:hAnsi="Arial" w:cs="Arial"/>
                          <w:b w:val="0"/>
                          <w:noProof/>
                          <w:color w:val="000000" w:themeColor="text1"/>
                          <w:sz w:val="24"/>
                          <w:szCs w:val="24"/>
                        </w:rPr>
                        <w:t>8</w:t>
                      </w:r>
                      <w:r w:rsidRPr="007A3BDB">
                        <w:rPr>
                          <w:rFonts w:ascii="Arial" w:hAnsi="Arial" w:cs="Arial"/>
                          <w:b w:val="0"/>
                          <w:color w:val="000000" w:themeColor="text1"/>
                          <w:sz w:val="24"/>
                          <w:szCs w:val="24"/>
                        </w:rPr>
                        <w:fldChar w:fldCharType="end"/>
                      </w:r>
                      <w:r w:rsidRPr="007A3BDB">
                        <w:rPr>
                          <w:rFonts w:ascii="Arial" w:hAnsi="Arial" w:cs="Arial"/>
                          <w:b w:val="0"/>
                          <w:color w:val="000000" w:themeColor="text1"/>
                          <w:sz w:val="24"/>
                          <w:szCs w:val="24"/>
                        </w:rPr>
                        <w:t>.  Buying pattern of crab consumers, dealers, middlemen, crabmeat processors</w:t>
                      </w:r>
                    </w:p>
                    <w:p w:rsidR="00E85853" w:rsidRPr="00E65B4A" w:rsidRDefault="00E85853" w:rsidP="00E65B4A">
                      <w:pPr>
                        <w:spacing w:after="0" w:line="240" w:lineRule="auto"/>
                        <w:rPr>
                          <w:lang w:val="en-GB"/>
                        </w:rPr>
                      </w:pPr>
                    </w:p>
                    <w:tbl>
                      <w:tblPr>
                        <w:tblW w:w="9829" w:type="dxa"/>
                        <w:tblInd w:w="97" w:type="dxa"/>
                        <w:tblLayout w:type="fixed"/>
                        <w:tblLook w:val="04A0" w:firstRow="1" w:lastRow="0" w:firstColumn="1" w:lastColumn="0" w:noHBand="0" w:noVBand="1"/>
                      </w:tblPr>
                      <w:tblGrid>
                        <w:gridCol w:w="1541"/>
                        <w:gridCol w:w="540"/>
                        <w:gridCol w:w="630"/>
                        <w:gridCol w:w="580"/>
                        <w:gridCol w:w="860"/>
                        <w:gridCol w:w="810"/>
                        <w:gridCol w:w="720"/>
                        <w:gridCol w:w="540"/>
                        <w:gridCol w:w="630"/>
                        <w:gridCol w:w="720"/>
                        <w:gridCol w:w="617"/>
                        <w:gridCol w:w="741"/>
                        <w:gridCol w:w="900"/>
                      </w:tblGrid>
                      <w:tr w:rsidR="00E85853" w:rsidRPr="007A3BDB" w:rsidTr="00E65B4A">
                        <w:trPr>
                          <w:trHeight w:val="342"/>
                        </w:trPr>
                        <w:tc>
                          <w:tcPr>
                            <w:tcW w:w="1541" w:type="dxa"/>
                            <w:vMerge w:val="restart"/>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Nature/ role of business</w:t>
                            </w:r>
                          </w:p>
                        </w:tc>
                        <w:tc>
                          <w:tcPr>
                            <w:tcW w:w="4140" w:type="dxa"/>
                            <w:gridSpan w:val="6"/>
                            <w:tcBorders>
                              <w:top w:val="single" w:sz="4" w:space="0" w:color="auto"/>
                              <w:bottom w:val="single" w:sz="4" w:space="0" w:color="auto"/>
                              <w:right w:val="single" w:sz="4" w:space="0" w:color="auto"/>
                            </w:tcBorders>
                            <w:shd w:val="clear" w:color="auto" w:fill="auto"/>
                            <w:vAlign w:val="center"/>
                            <w:hideMark/>
                          </w:tcPr>
                          <w:p w:rsidR="00E85853" w:rsidRPr="00E65B4A" w:rsidRDefault="00E85853" w:rsidP="00E65B4A">
                            <w:pPr>
                              <w:spacing w:after="0" w:line="240" w:lineRule="auto"/>
                              <w:jc w:val="center"/>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Buy gravid</w:t>
                            </w:r>
                          </w:p>
                        </w:tc>
                        <w:tc>
                          <w:tcPr>
                            <w:tcW w:w="4148" w:type="dxa"/>
                            <w:gridSpan w:val="6"/>
                            <w:tcBorders>
                              <w:top w:val="single" w:sz="4" w:space="0" w:color="auto"/>
                              <w:left w:val="single" w:sz="4" w:space="0" w:color="auto"/>
                              <w:bottom w:val="single" w:sz="4" w:space="0" w:color="auto"/>
                            </w:tcBorders>
                            <w:shd w:val="clear" w:color="auto" w:fill="auto"/>
                            <w:vAlign w:val="center"/>
                            <w:hideMark/>
                          </w:tcPr>
                          <w:p w:rsidR="00E85853" w:rsidRPr="00E65B4A" w:rsidRDefault="00E85853" w:rsidP="00E65B4A">
                            <w:pPr>
                              <w:spacing w:after="0" w:line="240" w:lineRule="auto"/>
                              <w:jc w:val="center"/>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Buy juvenile</w:t>
                            </w:r>
                          </w:p>
                        </w:tc>
                      </w:tr>
                      <w:tr w:rsidR="00E85853" w:rsidRPr="007A3BDB" w:rsidTr="00E65B4A">
                        <w:trPr>
                          <w:trHeight w:val="342"/>
                        </w:trPr>
                        <w:tc>
                          <w:tcPr>
                            <w:tcW w:w="1541" w:type="dxa"/>
                            <w:vMerge/>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p>
                        </w:tc>
                        <w:tc>
                          <w:tcPr>
                            <w:tcW w:w="54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No</w:t>
                            </w:r>
                          </w:p>
                        </w:tc>
                        <w:tc>
                          <w:tcPr>
                            <w:tcW w:w="63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c>
                          <w:tcPr>
                            <w:tcW w:w="58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Yes</w:t>
                            </w:r>
                          </w:p>
                        </w:tc>
                        <w:tc>
                          <w:tcPr>
                            <w:tcW w:w="86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c>
                          <w:tcPr>
                            <w:tcW w:w="81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Total</w:t>
                            </w:r>
                          </w:p>
                        </w:tc>
                        <w:tc>
                          <w:tcPr>
                            <w:tcW w:w="720" w:type="dxa"/>
                            <w:tcBorders>
                              <w:top w:val="single" w:sz="4" w:space="0" w:color="auto"/>
                              <w:bottom w:val="single" w:sz="4" w:space="0" w:color="auto"/>
                              <w:right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c>
                          <w:tcPr>
                            <w:tcW w:w="540" w:type="dxa"/>
                            <w:tcBorders>
                              <w:top w:val="single" w:sz="4" w:space="0" w:color="auto"/>
                              <w:left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No</w:t>
                            </w:r>
                          </w:p>
                        </w:tc>
                        <w:tc>
                          <w:tcPr>
                            <w:tcW w:w="63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c>
                          <w:tcPr>
                            <w:tcW w:w="72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Yes</w:t>
                            </w:r>
                          </w:p>
                        </w:tc>
                        <w:tc>
                          <w:tcPr>
                            <w:tcW w:w="617"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c>
                          <w:tcPr>
                            <w:tcW w:w="741"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Total</w:t>
                            </w:r>
                          </w:p>
                        </w:tc>
                        <w:tc>
                          <w:tcPr>
                            <w:tcW w:w="900"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right"/>
                              <w:rPr>
                                <w:rFonts w:ascii="Arial" w:eastAsia="Times New Roman" w:hAnsi="Arial" w:cs="Arial"/>
                                <w:i/>
                                <w:iCs/>
                                <w:color w:val="000000" w:themeColor="text1"/>
                                <w:sz w:val="24"/>
                                <w:szCs w:val="24"/>
                                <w:lang w:eastAsia="en-GB"/>
                              </w:rPr>
                            </w:pPr>
                            <w:r w:rsidRPr="00E65B4A">
                              <w:rPr>
                                <w:rFonts w:ascii="Arial" w:eastAsia="Times New Roman" w:hAnsi="Arial" w:cs="Arial"/>
                                <w:i/>
                                <w:iCs/>
                                <w:color w:val="000000" w:themeColor="text1"/>
                                <w:sz w:val="24"/>
                                <w:szCs w:val="24"/>
                                <w:lang w:eastAsia="en-GB"/>
                              </w:rPr>
                              <w:t>%</w:t>
                            </w:r>
                          </w:p>
                        </w:tc>
                      </w:tr>
                      <w:tr w:rsidR="00E85853" w:rsidRPr="007A3BDB" w:rsidTr="00E65B4A">
                        <w:trPr>
                          <w:trHeight w:val="342"/>
                        </w:trPr>
                        <w:tc>
                          <w:tcPr>
                            <w:tcW w:w="1541" w:type="dxa"/>
                            <w:tcBorders>
                              <w:top w:val="single" w:sz="4" w:space="0" w:color="auto"/>
                            </w:tcBorders>
                            <w:shd w:val="clear" w:color="auto" w:fill="auto"/>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Consumers</w:t>
                            </w:r>
                          </w:p>
                        </w:tc>
                        <w:tc>
                          <w:tcPr>
                            <w:tcW w:w="540"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19</w:t>
                            </w:r>
                          </w:p>
                        </w:tc>
                        <w:tc>
                          <w:tcPr>
                            <w:tcW w:w="630" w:type="dxa"/>
                            <w:tcBorders>
                              <w:top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22</w:t>
                            </w:r>
                          </w:p>
                        </w:tc>
                        <w:tc>
                          <w:tcPr>
                            <w:tcW w:w="580"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68</w:t>
                            </w:r>
                          </w:p>
                        </w:tc>
                        <w:tc>
                          <w:tcPr>
                            <w:tcW w:w="860" w:type="dxa"/>
                            <w:tcBorders>
                              <w:top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78</w:t>
                            </w:r>
                          </w:p>
                        </w:tc>
                        <w:tc>
                          <w:tcPr>
                            <w:tcW w:w="810"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87</w:t>
                            </w:r>
                          </w:p>
                        </w:tc>
                        <w:tc>
                          <w:tcPr>
                            <w:tcW w:w="720" w:type="dxa"/>
                            <w:tcBorders>
                              <w:top w:val="single" w:sz="4" w:space="0" w:color="auto"/>
                              <w:right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c>
                          <w:tcPr>
                            <w:tcW w:w="540" w:type="dxa"/>
                            <w:tcBorders>
                              <w:top w:val="single" w:sz="4" w:space="0" w:color="auto"/>
                              <w:left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49</w:t>
                            </w:r>
                          </w:p>
                        </w:tc>
                        <w:tc>
                          <w:tcPr>
                            <w:tcW w:w="630" w:type="dxa"/>
                            <w:tcBorders>
                              <w:top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57</w:t>
                            </w:r>
                          </w:p>
                        </w:tc>
                        <w:tc>
                          <w:tcPr>
                            <w:tcW w:w="720"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37</w:t>
                            </w:r>
                          </w:p>
                        </w:tc>
                        <w:tc>
                          <w:tcPr>
                            <w:tcW w:w="617" w:type="dxa"/>
                            <w:tcBorders>
                              <w:top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43</w:t>
                            </w:r>
                          </w:p>
                        </w:tc>
                        <w:tc>
                          <w:tcPr>
                            <w:tcW w:w="741"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86</w:t>
                            </w:r>
                          </w:p>
                        </w:tc>
                        <w:tc>
                          <w:tcPr>
                            <w:tcW w:w="900" w:type="dxa"/>
                            <w:tcBorders>
                              <w:top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r>
                      <w:tr w:rsidR="00E85853" w:rsidRPr="007A3BDB" w:rsidTr="00E65B4A">
                        <w:trPr>
                          <w:trHeight w:val="342"/>
                        </w:trPr>
                        <w:tc>
                          <w:tcPr>
                            <w:tcW w:w="1541" w:type="dxa"/>
                            <w:shd w:val="clear" w:color="auto" w:fill="auto"/>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Middlemen</w:t>
                            </w:r>
                          </w:p>
                        </w:tc>
                        <w:tc>
                          <w:tcPr>
                            <w:tcW w:w="54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7</w:t>
                            </w:r>
                          </w:p>
                        </w:tc>
                        <w:tc>
                          <w:tcPr>
                            <w:tcW w:w="63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54</w:t>
                            </w:r>
                          </w:p>
                        </w:tc>
                        <w:tc>
                          <w:tcPr>
                            <w:tcW w:w="58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w:t>
                            </w:r>
                          </w:p>
                        </w:tc>
                        <w:tc>
                          <w:tcPr>
                            <w:tcW w:w="86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46</w:t>
                            </w:r>
                          </w:p>
                        </w:tc>
                        <w:tc>
                          <w:tcPr>
                            <w:tcW w:w="81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13</w:t>
                            </w:r>
                          </w:p>
                        </w:tc>
                        <w:tc>
                          <w:tcPr>
                            <w:tcW w:w="720" w:type="dxa"/>
                            <w:tcBorders>
                              <w:right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c>
                          <w:tcPr>
                            <w:tcW w:w="540" w:type="dxa"/>
                            <w:tcBorders>
                              <w:left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11</w:t>
                            </w:r>
                          </w:p>
                        </w:tc>
                        <w:tc>
                          <w:tcPr>
                            <w:tcW w:w="63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85</w:t>
                            </w:r>
                          </w:p>
                        </w:tc>
                        <w:tc>
                          <w:tcPr>
                            <w:tcW w:w="72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w:t>
                            </w:r>
                          </w:p>
                        </w:tc>
                        <w:tc>
                          <w:tcPr>
                            <w:tcW w:w="617"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15</w:t>
                            </w:r>
                          </w:p>
                        </w:tc>
                        <w:tc>
                          <w:tcPr>
                            <w:tcW w:w="741"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13</w:t>
                            </w:r>
                          </w:p>
                        </w:tc>
                        <w:tc>
                          <w:tcPr>
                            <w:tcW w:w="90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r>
                      <w:tr w:rsidR="00E85853" w:rsidRPr="007A3BDB" w:rsidTr="00E65B4A">
                        <w:trPr>
                          <w:trHeight w:val="342"/>
                        </w:trPr>
                        <w:tc>
                          <w:tcPr>
                            <w:tcW w:w="1541" w:type="dxa"/>
                            <w:shd w:val="clear" w:color="auto" w:fill="auto"/>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Dealers</w:t>
                            </w:r>
                          </w:p>
                        </w:tc>
                        <w:tc>
                          <w:tcPr>
                            <w:tcW w:w="54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w:t>
                            </w:r>
                          </w:p>
                        </w:tc>
                        <w:tc>
                          <w:tcPr>
                            <w:tcW w:w="63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17</w:t>
                            </w:r>
                          </w:p>
                        </w:tc>
                        <w:tc>
                          <w:tcPr>
                            <w:tcW w:w="58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w:t>
                            </w:r>
                          </w:p>
                        </w:tc>
                        <w:tc>
                          <w:tcPr>
                            <w:tcW w:w="86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83</w:t>
                            </w:r>
                          </w:p>
                        </w:tc>
                        <w:tc>
                          <w:tcPr>
                            <w:tcW w:w="81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12</w:t>
                            </w:r>
                          </w:p>
                        </w:tc>
                        <w:tc>
                          <w:tcPr>
                            <w:tcW w:w="720" w:type="dxa"/>
                            <w:tcBorders>
                              <w:right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c>
                          <w:tcPr>
                            <w:tcW w:w="540" w:type="dxa"/>
                            <w:tcBorders>
                              <w:left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w:t>
                            </w:r>
                          </w:p>
                        </w:tc>
                        <w:tc>
                          <w:tcPr>
                            <w:tcW w:w="630"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55</w:t>
                            </w:r>
                          </w:p>
                        </w:tc>
                        <w:tc>
                          <w:tcPr>
                            <w:tcW w:w="72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5</w:t>
                            </w:r>
                          </w:p>
                        </w:tc>
                        <w:tc>
                          <w:tcPr>
                            <w:tcW w:w="617" w:type="dxa"/>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45</w:t>
                            </w:r>
                          </w:p>
                        </w:tc>
                        <w:tc>
                          <w:tcPr>
                            <w:tcW w:w="741"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11</w:t>
                            </w:r>
                          </w:p>
                        </w:tc>
                        <w:tc>
                          <w:tcPr>
                            <w:tcW w:w="900" w:type="dxa"/>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r>
                      <w:tr w:rsidR="00E85853" w:rsidRPr="007A3BDB" w:rsidTr="00E65B4A">
                        <w:trPr>
                          <w:trHeight w:val="342"/>
                        </w:trPr>
                        <w:tc>
                          <w:tcPr>
                            <w:tcW w:w="1541" w:type="dxa"/>
                            <w:tcBorders>
                              <w:bottom w:val="single" w:sz="4" w:space="0" w:color="auto"/>
                            </w:tcBorders>
                            <w:shd w:val="clear" w:color="auto" w:fill="auto"/>
                            <w:vAlign w:val="center"/>
                            <w:hideMark/>
                          </w:tcPr>
                          <w:p w:rsidR="00E85853" w:rsidRPr="00E65B4A" w:rsidRDefault="00E85853" w:rsidP="00D52138">
                            <w:pPr>
                              <w:spacing w:after="0" w:line="240" w:lineRule="auto"/>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Processors</w:t>
                            </w:r>
                          </w:p>
                        </w:tc>
                        <w:tc>
                          <w:tcPr>
                            <w:tcW w:w="540"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w:t>
                            </w:r>
                          </w:p>
                        </w:tc>
                        <w:tc>
                          <w:tcPr>
                            <w:tcW w:w="630" w:type="dxa"/>
                            <w:tcBorders>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33</w:t>
                            </w:r>
                          </w:p>
                        </w:tc>
                        <w:tc>
                          <w:tcPr>
                            <w:tcW w:w="580"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w:t>
                            </w:r>
                          </w:p>
                        </w:tc>
                        <w:tc>
                          <w:tcPr>
                            <w:tcW w:w="860" w:type="dxa"/>
                            <w:tcBorders>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67</w:t>
                            </w:r>
                          </w:p>
                        </w:tc>
                        <w:tc>
                          <w:tcPr>
                            <w:tcW w:w="810"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3</w:t>
                            </w:r>
                          </w:p>
                        </w:tc>
                        <w:tc>
                          <w:tcPr>
                            <w:tcW w:w="720" w:type="dxa"/>
                            <w:tcBorders>
                              <w:bottom w:val="single" w:sz="4" w:space="0" w:color="auto"/>
                              <w:right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c>
                          <w:tcPr>
                            <w:tcW w:w="540" w:type="dxa"/>
                            <w:tcBorders>
                              <w:left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w:t>
                            </w:r>
                          </w:p>
                        </w:tc>
                        <w:tc>
                          <w:tcPr>
                            <w:tcW w:w="630" w:type="dxa"/>
                            <w:tcBorders>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67</w:t>
                            </w:r>
                          </w:p>
                        </w:tc>
                        <w:tc>
                          <w:tcPr>
                            <w:tcW w:w="720"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w:t>
                            </w:r>
                          </w:p>
                        </w:tc>
                        <w:tc>
                          <w:tcPr>
                            <w:tcW w:w="617" w:type="dxa"/>
                            <w:tcBorders>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33</w:t>
                            </w:r>
                          </w:p>
                        </w:tc>
                        <w:tc>
                          <w:tcPr>
                            <w:tcW w:w="741"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3</w:t>
                            </w:r>
                          </w:p>
                        </w:tc>
                        <w:tc>
                          <w:tcPr>
                            <w:tcW w:w="900" w:type="dxa"/>
                            <w:tcBorders>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r>
                      <w:tr w:rsidR="00E85853" w:rsidRPr="007A3BDB" w:rsidTr="00E65B4A">
                        <w:trPr>
                          <w:trHeight w:val="342"/>
                        </w:trPr>
                        <w:tc>
                          <w:tcPr>
                            <w:tcW w:w="1541" w:type="dxa"/>
                            <w:tcBorders>
                              <w:top w:val="single" w:sz="4" w:space="0" w:color="auto"/>
                              <w:bottom w:val="single" w:sz="4" w:space="0" w:color="auto"/>
                            </w:tcBorders>
                            <w:shd w:val="clear" w:color="auto" w:fill="auto"/>
                            <w:vAlign w:val="center"/>
                            <w:hideMark/>
                          </w:tcPr>
                          <w:p w:rsidR="00E85853" w:rsidRPr="00E65B4A" w:rsidRDefault="00E85853" w:rsidP="00D52138">
                            <w:pPr>
                              <w:spacing w:after="0" w:line="240" w:lineRule="auto"/>
                              <w:jc w:val="center"/>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Total</w:t>
                            </w:r>
                          </w:p>
                        </w:tc>
                        <w:tc>
                          <w:tcPr>
                            <w:tcW w:w="540"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29</w:t>
                            </w:r>
                          </w:p>
                        </w:tc>
                        <w:tc>
                          <w:tcPr>
                            <w:tcW w:w="630" w:type="dxa"/>
                            <w:tcBorders>
                              <w:top w:val="single" w:sz="4" w:space="0" w:color="auto"/>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25</w:t>
                            </w:r>
                          </w:p>
                        </w:tc>
                        <w:tc>
                          <w:tcPr>
                            <w:tcW w:w="580"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86</w:t>
                            </w:r>
                          </w:p>
                        </w:tc>
                        <w:tc>
                          <w:tcPr>
                            <w:tcW w:w="860" w:type="dxa"/>
                            <w:tcBorders>
                              <w:top w:val="single" w:sz="4" w:space="0" w:color="auto"/>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75</w:t>
                            </w:r>
                          </w:p>
                        </w:tc>
                        <w:tc>
                          <w:tcPr>
                            <w:tcW w:w="810"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115</w:t>
                            </w:r>
                          </w:p>
                        </w:tc>
                        <w:tc>
                          <w:tcPr>
                            <w:tcW w:w="720" w:type="dxa"/>
                            <w:tcBorders>
                              <w:top w:val="single" w:sz="4" w:space="0" w:color="auto"/>
                              <w:bottom w:val="single" w:sz="4" w:space="0" w:color="auto"/>
                              <w:right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c>
                          <w:tcPr>
                            <w:tcW w:w="540" w:type="dxa"/>
                            <w:tcBorders>
                              <w:top w:val="single" w:sz="4" w:space="0" w:color="auto"/>
                              <w:left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68</w:t>
                            </w:r>
                          </w:p>
                        </w:tc>
                        <w:tc>
                          <w:tcPr>
                            <w:tcW w:w="630" w:type="dxa"/>
                            <w:tcBorders>
                              <w:top w:val="single" w:sz="4" w:space="0" w:color="auto"/>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60</w:t>
                            </w:r>
                          </w:p>
                        </w:tc>
                        <w:tc>
                          <w:tcPr>
                            <w:tcW w:w="720"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45</w:t>
                            </w:r>
                          </w:p>
                        </w:tc>
                        <w:tc>
                          <w:tcPr>
                            <w:tcW w:w="617" w:type="dxa"/>
                            <w:tcBorders>
                              <w:top w:val="single" w:sz="4" w:space="0" w:color="auto"/>
                              <w:bottom w:val="single" w:sz="4" w:space="0" w:color="auto"/>
                            </w:tcBorders>
                            <w:shd w:val="clear" w:color="auto" w:fill="auto"/>
                            <w:noWrap/>
                            <w:vAlign w:val="center"/>
                            <w:hideMark/>
                          </w:tcPr>
                          <w:p w:rsidR="00E85853" w:rsidRPr="00E65B4A" w:rsidRDefault="00E85853" w:rsidP="00E65B4A">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40</w:t>
                            </w:r>
                          </w:p>
                        </w:tc>
                        <w:tc>
                          <w:tcPr>
                            <w:tcW w:w="741"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113</w:t>
                            </w:r>
                          </w:p>
                        </w:tc>
                        <w:tc>
                          <w:tcPr>
                            <w:tcW w:w="900" w:type="dxa"/>
                            <w:tcBorders>
                              <w:top w:val="single" w:sz="4" w:space="0" w:color="auto"/>
                              <w:bottom w:val="single" w:sz="4" w:space="0" w:color="auto"/>
                            </w:tcBorders>
                            <w:shd w:val="clear" w:color="auto" w:fill="auto"/>
                            <w:noWrap/>
                            <w:vAlign w:val="center"/>
                            <w:hideMark/>
                          </w:tcPr>
                          <w:p w:rsidR="00E85853" w:rsidRPr="00E65B4A" w:rsidRDefault="00E85853" w:rsidP="00D52138">
                            <w:pPr>
                              <w:spacing w:after="0" w:line="240" w:lineRule="auto"/>
                              <w:jc w:val="right"/>
                              <w:rPr>
                                <w:rFonts w:ascii="Arial" w:eastAsia="Times New Roman" w:hAnsi="Arial" w:cs="Arial"/>
                                <w:color w:val="000000" w:themeColor="text1"/>
                                <w:sz w:val="24"/>
                                <w:szCs w:val="24"/>
                                <w:lang w:eastAsia="en-GB"/>
                              </w:rPr>
                            </w:pPr>
                            <w:r w:rsidRPr="00E65B4A">
                              <w:rPr>
                                <w:rFonts w:ascii="Arial" w:eastAsia="Times New Roman" w:hAnsi="Arial" w:cs="Arial"/>
                                <w:color w:val="000000" w:themeColor="text1"/>
                                <w:sz w:val="24"/>
                                <w:szCs w:val="24"/>
                                <w:lang w:eastAsia="en-GB"/>
                              </w:rPr>
                              <w:t>100%</w:t>
                            </w:r>
                          </w:p>
                        </w:tc>
                      </w:tr>
                    </w:tbl>
                    <w:p w:rsidR="00E85853" w:rsidRDefault="00E85853" w:rsidP="00E65B4A">
                      <w:pPr>
                        <w:pStyle w:val="IEEEParagraph"/>
                        <w:ind w:firstLine="0"/>
                        <w:rPr>
                          <w:rFonts w:ascii="Arial" w:hAnsi="Arial" w:cs="Arial"/>
                          <w:color w:val="000000" w:themeColor="text1"/>
                          <w:sz w:val="24"/>
                        </w:rPr>
                      </w:pPr>
                    </w:p>
                    <w:p w:rsidR="00E85853" w:rsidRPr="007A3BDB" w:rsidRDefault="00E85853" w:rsidP="00E65B4A">
                      <w:pPr>
                        <w:pStyle w:val="IEEEParagraph"/>
                        <w:ind w:firstLine="0"/>
                        <w:rPr>
                          <w:rFonts w:ascii="Arial" w:hAnsi="Arial" w:cs="Arial"/>
                          <w:color w:val="000000" w:themeColor="text1"/>
                          <w:sz w:val="24"/>
                        </w:rPr>
                      </w:pPr>
                    </w:p>
                    <w:p w:rsidR="00E85853" w:rsidRDefault="00E85853" w:rsidP="00D41DD8">
                      <w:pPr>
                        <w:spacing w:after="0"/>
                        <w:jc w:val="center"/>
                        <w:rPr>
                          <w:rFonts w:ascii="Arial" w:hAnsi="Arial" w:cs="Arial"/>
                          <w:color w:val="000000" w:themeColor="text1"/>
                          <w:sz w:val="24"/>
                          <w:szCs w:val="24"/>
                        </w:rPr>
                      </w:pPr>
                      <w:r w:rsidRPr="007A3BDB">
                        <w:rPr>
                          <w:rFonts w:ascii="Arial" w:hAnsi="Arial" w:cs="Arial"/>
                          <w:color w:val="000000" w:themeColor="text1"/>
                          <w:sz w:val="24"/>
                          <w:szCs w:val="24"/>
                        </w:rPr>
                        <w:t xml:space="preserve">Table </w:t>
                      </w:r>
                      <w:r w:rsidRPr="007A3BDB">
                        <w:rPr>
                          <w:rFonts w:ascii="Arial" w:hAnsi="Arial" w:cs="Arial"/>
                          <w:color w:val="000000" w:themeColor="text1"/>
                          <w:sz w:val="24"/>
                          <w:szCs w:val="24"/>
                        </w:rPr>
                        <w:fldChar w:fldCharType="begin"/>
                      </w:r>
                      <w:r w:rsidRPr="007A3BDB">
                        <w:rPr>
                          <w:rFonts w:ascii="Arial" w:hAnsi="Arial" w:cs="Arial"/>
                          <w:color w:val="000000" w:themeColor="text1"/>
                          <w:sz w:val="24"/>
                          <w:szCs w:val="24"/>
                        </w:rPr>
                        <w:instrText xml:space="preserve"> SEQ Table \* ARABIC </w:instrText>
                      </w:r>
                      <w:r w:rsidRPr="007A3BDB">
                        <w:rPr>
                          <w:rFonts w:ascii="Arial" w:hAnsi="Arial" w:cs="Arial"/>
                          <w:color w:val="000000" w:themeColor="text1"/>
                          <w:sz w:val="24"/>
                          <w:szCs w:val="24"/>
                        </w:rPr>
                        <w:fldChar w:fldCharType="separate"/>
                      </w:r>
                      <w:r w:rsidR="00C05902">
                        <w:rPr>
                          <w:rFonts w:ascii="Arial" w:hAnsi="Arial" w:cs="Arial"/>
                          <w:noProof/>
                          <w:color w:val="000000" w:themeColor="text1"/>
                          <w:sz w:val="24"/>
                          <w:szCs w:val="24"/>
                        </w:rPr>
                        <w:t>9</w:t>
                      </w:r>
                      <w:r w:rsidRPr="007A3BDB">
                        <w:rPr>
                          <w:rFonts w:ascii="Arial" w:hAnsi="Arial" w:cs="Arial"/>
                          <w:color w:val="000000" w:themeColor="text1"/>
                          <w:sz w:val="24"/>
                          <w:szCs w:val="24"/>
                        </w:rPr>
                        <w:fldChar w:fldCharType="end"/>
                      </w:r>
                      <w:r w:rsidRPr="007A3BDB">
                        <w:rPr>
                          <w:rFonts w:ascii="Arial" w:hAnsi="Arial" w:cs="Arial"/>
                          <w:color w:val="000000" w:themeColor="text1"/>
                          <w:sz w:val="24"/>
                          <w:szCs w:val="24"/>
                        </w:rPr>
                        <w:t>.  Types of fishing gears used by the small scale crab fishers</w:t>
                      </w:r>
                    </w:p>
                    <w:p w:rsidR="00E85853" w:rsidRPr="007A3BDB" w:rsidRDefault="00E85853" w:rsidP="00E65B4A">
                      <w:pPr>
                        <w:spacing w:after="0"/>
                        <w:rPr>
                          <w:rFonts w:ascii="Arial" w:hAnsi="Arial" w:cs="Arial"/>
                          <w:color w:val="000000" w:themeColor="text1"/>
                          <w:sz w:val="24"/>
                          <w:szCs w:val="24"/>
                        </w:rPr>
                      </w:pPr>
                    </w:p>
                    <w:tbl>
                      <w:tblPr>
                        <w:tblW w:w="8496" w:type="dxa"/>
                        <w:jc w:val="center"/>
                        <w:tblInd w:w="-1284" w:type="dxa"/>
                        <w:tblLook w:val="04A0" w:firstRow="1" w:lastRow="0" w:firstColumn="1" w:lastColumn="0" w:noHBand="0" w:noVBand="1"/>
                      </w:tblPr>
                      <w:tblGrid>
                        <w:gridCol w:w="6286"/>
                        <w:gridCol w:w="664"/>
                        <w:gridCol w:w="1546"/>
                      </w:tblGrid>
                      <w:tr w:rsidR="00E85853" w:rsidRPr="007A3BDB" w:rsidTr="00D41DD8">
                        <w:trPr>
                          <w:trHeight w:val="334"/>
                          <w:jc w:val="center"/>
                        </w:trPr>
                        <w:tc>
                          <w:tcPr>
                            <w:tcW w:w="6286" w:type="dxa"/>
                            <w:tcBorders>
                              <w:top w:val="single" w:sz="4" w:space="0" w:color="auto"/>
                              <w:left w:val="nil"/>
                              <w:bottom w:val="single" w:sz="4" w:space="0" w:color="auto"/>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 </w:t>
                            </w:r>
                          </w:p>
                        </w:tc>
                        <w:tc>
                          <w:tcPr>
                            <w:tcW w:w="664" w:type="dxa"/>
                            <w:tcBorders>
                              <w:top w:val="single" w:sz="4" w:space="0" w:color="auto"/>
                              <w:left w:val="nil"/>
                              <w:bottom w:val="single" w:sz="4" w:space="0" w:color="auto"/>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N</w:t>
                            </w:r>
                          </w:p>
                        </w:tc>
                        <w:tc>
                          <w:tcPr>
                            <w:tcW w:w="1546" w:type="dxa"/>
                            <w:tcBorders>
                              <w:top w:val="single" w:sz="4" w:space="0" w:color="auto"/>
                              <w:left w:val="nil"/>
                              <w:bottom w:val="single" w:sz="4" w:space="0" w:color="auto"/>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w:t>
                            </w:r>
                          </w:p>
                        </w:tc>
                      </w:tr>
                      <w:tr w:rsidR="00E85853" w:rsidRPr="007A3BDB" w:rsidTr="00D41DD8">
                        <w:trPr>
                          <w:trHeight w:val="334"/>
                          <w:jc w:val="center"/>
                        </w:trPr>
                        <w:tc>
                          <w:tcPr>
                            <w:tcW w:w="6286" w:type="dxa"/>
                            <w:tcBorders>
                              <w:top w:val="nil"/>
                              <w:left w:val="nil"/>
                              <w:bottom w:val="nil"/>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Crab entanglenet/gillnet (</w:t>
                            </w:r>
                            <w:r w:rsidRPr="007A3BDB">
                              <w:rPr>
                                <w:rFonts w:ascii="Arial" w:eastAsia="Times New Roman" w:hAnsi="Arial" w:cs="Arial"/>
                                <w:i/>
                                <w:color w:val="000000" w:themeColor="text1"/>
                                <w:sz w:val="24"/>
                                <w:szCs w:val="24"/>
                                <w:lang w:eastAsia="en-GB"/>
                              </w:rPr>
                              <w:t>Pukot-panmasag</w:t>
                            </w:r>
                            <w:r w:rsidRPr="007A3BDB">
                              <w:rPr>
                                <w:rFonts w:ascii="Arial" w:eastAsia="Times New Roman" w:hAnsi="Arial" w:cs="Arial"/>
                                <w:color w:val="000000" w:themeColor="text1"/>
                                <w:sz w:val="24"/>
                                <w:szCs w:val="24"/>
                                <w:lang w:eastAsia="en-GB"/>
                              </w:rPr>
                              <w:t xml:space="preserve">) </w:t>
                            </w:r>
                          </w:p>
                        </w:tc>
                        <w:tc>
                          <w:tcPr>
                            <w:tcW w:w="664" w:type="dxa"/>
                            <w:tcBorders>
                              <w:top w:val="nil"/>
                              <w:left w:val="nil"/>
                              <w:bottom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41</w:t>
                            </w:r>
                          </w:p>
                        </w:tc>
                        <w:tc>
                          <w:tcPr>
                            <w:tcW w:w="1546" w:type="dxa"/>
                            <w:tcBorders>
                              <w:top w:val="nil"/>
                              <w:left w:val="nil"/>
                              <w:bottom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76%</w:t>
                            </w:r>
                          </w:p>
                        </w:tc>
                      </w:tr>
                      <w:tr w:rsidR="00E85853" w:rsidRPr="007A3BDB" w:rsidTr="00D41DD8">
                        <w:trPr>
                          <w:trHeight w:val="334"/>
                          <w:jc w:val="center"/>
                        </w:trPr>
                        <w:tc>
                          <w:tcPr>
                            <w:tcW w:w="6286" w:type="dxa"/>
                            <w:tcBorders>
                              <w:top w:val="nil"/>
                              <w:left w:val="nil"/>
                              <w:bottom w:val="nil"/>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Crab liftnet (</w:t>
                            </w:r>
                            <w:r w:rsidRPr="007A3BDB">
                              <w:rPr>
                                <w:rFonts w:ascii="Arial" w:eastAsia="Times New Roman" w:hAnsi="Arial" w:cs="Arial"/>
                                <w:i/>
                                <w:color w:val="000000" w:themeColor="text1"/>
                                <w:sz w:val="24"/>
                                <w:szCs w:val="24"/>
                                <w:lang w:eastAsia="en-GB"/>
                              </w:rPr>
                              <w:t>Bintol</w:t>
                            </w:r>
                            <w:r w:rsidRPr="007A3BDB">
                              <w:rPr>
                                <w:rFonts w:ascii="Arial" w:eastAsia="Times New Roman" w:hAnsi="Arial" w:cs="Arial"/>
                                <w:color w:val="000000" w:themeColor="text1"/>
                                <w:sz w:val="24"/>
                                <w:szCs w:val="24"/>
                                <w:lang w:eastAsia="en-GB"/>
                              </w:rPr>
                              <w:t xml:space="preserve">) </w:t>
                            </w:r>
                          </w:p>
                        </w:tc>
                        <w:tc>
                          <w:tcPr>
                            <w:tcW w:w="664" w:type="dxa"/>
                            <w:tcBorders>
                              <w:top w:val="nil"/>
                              <w:left w:val="nil"/>
                              <w:bottom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11</w:t>
                            </w:r>
                          </w:p>
                        </w:tc>
                        <w:tc>
                          <w:tcPr>
                            <w:tcW w:w="1546" w:type="dxa"/>
                            <w:tcBorders>
                              <w:top w:val="nil"/>
                              <w:left w:val="nil"/>
                              <w:bottom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20%</w:t>
                            </w:r>
                          </w:p>
                        </w:tc>
                      </w:tr>
                      <w:tr w:rsidR="00E85853" w:rsidRPr="007A3BDB" w:rsidTr="00D41DD8">
                        <w:trPr>
                          <w:trHeight w:val="334"/>
                          <w:jc w:val="center"/>
                        </w:trPr>
                        <w:tc>
                          <w:tcPr>
                            <w:tcW w:w="6286" w:type="dxa"/>
                            <w:tcBorders>
                              <w:top w:val="nil"/>
                              <w:left w:val="nil"/>
                              <w:right w:val="nil"/>
                            </w:tcBorders>
                            <w:shd w:val="clear" w:color="auto" w:fill="auto"/>
                            <w:vAlign w:val="center"/>
                            <w:hideMark/>
                          </w:tcPr>
                          <w:p w:rsidR="00E85853" w:rsidRPr="007A3BDB" w:rsidRDefault="00E85853" w:rsidP="00D41DD8">
                            <w:pPr>
                              <w:tabs>
                                <w:tab w:val="right" w:pos="4309"/>
                              </w:tabs>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Crab pot (</w:t>
                            </w:r>
                            <w:r w:rsidRPr="007A3BDB">
                              <w:rPr>
                                <w:rFonts w:ascii="Arial" w:eastAsia="Times New Roman" w:hAnsi="Arial" w:cs="Arial"/>
                                <w:i/>
                                <w:color w:val="000000" w:themeColor="text1"/>
                                <w:sz w:val="24"/>
                                <w:szCs w:val="24"/>
                                <w:lang w:eastAsia="en-GB"/>
                              </w:rPr>
                              <w:t>Timing/panggal</w:t>
                            </w:r>
                            <w:r w:rsidRPr="007A3BDB">
                              <w:rPr>
                                <w:rFonts w:ascii="Arial" w:eastAsia="Times New Roman" w:hAnsi="Arial" w:cs="Arial"/>
                                <w:color w:val="000000" w:themeColor="text1"/>
                                <w:sz w:val="24"/>
                                <w:szCs w:val="24"/>
                                <w:lang w:eastAsia="en-GB"/>
                              </w:rPr>
                              <w:t>)</w:t>
                            </w:r>
                            <w:r w:rsidRPr="007A3BDB">
                              <w:rPr>
                                <w:rFonts w:ascii="Arial" w:eastAsia="Times New Roman" w:hAnsi="Arial" w:cs="Arial"/>
                                <w:color w:val="000000" w:themeColor="text1"/>
                                <w:sz w:val="24"/>
                                <w:szCs w:val="24"/>
                                <w:lang w:eastAsia="en-GB"/>
                              </w:rPr>
                              <w:tab/>
                            </w:r>
                          </w:p>
                        </w:tc>
                        <w:tc>
                          <w:tcPr>
                            <w:tcW w:w="664" w:type="dxa"/>
                            <w:tcBorders>
                              <w:top w:val="nil"/>
                              <w:left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w:t>
                            </w:r>
                          </w:p>
                        </w:tc>
                        <w:tc>
                          <w:tcPr>
                            <w:tcW w:w="1546" w:type="dxa"/>
                            <w:tcBorders>
                              <w:top w:val="nil"/>
                              <w:left w:val="nil"/>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2%</w:t>
                            </w:r>
                          </w:p>
                        </w:tc>
                      </w:tr>
                      <w:tr w:rsidR="00E85853" w:rsidRPr="007A3BDB" w:rsidTr="00D41DD8">
                        <w:trPr>
                          <w:trHeight w:val="334"/>
                          <w:jc w:val="center"/>
                        </w:trPr>
                        <w:tc>
                          <w:tcPr>
                            <w:tcW w:w="6286" w:type="dxa"/>
                            <w:tcBorders>
                              <w:top w:val="nil"/>
                              <w:left w:val="nil"/>
                              <w:bottom w:val="single" w:sz="4" w:space="0" w:color="auto"/>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Trawl (</w:t>
                            </w:r>
                            <w:r w:rsidRPr="007A3BDB">
                              <w:rPr>
                                <w:rFonts w:ascii="Arial" w:eastAsia="Times New Roman" w:hAnsi="Arial" w:cs="Arial"/>
                                <w:i/>
                                <w:color w:val="000000" w:themeColor="text1"/>
                                <w:sz w:val="24"/>
                                <w:szCs w:val="24"/>
                                <w:lang w:eastAsia="en-GB"/>
                              </w:rPr>
                              <w:t>Galadgad</w:t>
                            </w:r>
                            <w:r w:rsidRPr="007A3BDB">
                              <w:rPr>
                                <w:rFonts w:ascii="Arial" w:eastAsia="Times New Roman" w:hAnsi="Arial" w:cs="Arial"/>
                                <w:color w:val="000000" w:themeColor="text1"/>
                                <w:sz w:val="24"/>
                                <w:szCs w:val="24"/>
                                <w:lang w:eastAsia="en-GB"/>
                              </w:rPr>
                              <w:t>)</w:t>
                            </w:r>
                          </w:p>
                        </w:tc>
                        <w:tc>
                          <w:tcPr>
                            <w:tcW w:w="664" w:type="dxa"/>
                            <w:tcBorders>
                              <w:top w:val="nil"/>
                              <w:left w:val="nil"/>
                              <w:bottom w:val="single" w:sz="4" w:space="0" w:color="auto"/>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w:t>
                            </w:r>
                          </w:p>
                        </w:tc>
                        <w:tc>
                          <w:tcPr>
                            <w:tcW w:w="1546" w:type="dxa"/>
                            <w:tcBorders>
                              <w:top w:val="nil"/>
                              <w:left w:val="nil"/>
                              <w:bottom w:val="single" w:sz="4" w:space="0" w:color="auto"/>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2%</w:t>
                            </w:r>
                          </w:p>
                        </w:tc>
                      </w:tr>
                      <w:tr w:rsidR="00E85853" w:rsidRPr="007A3BDB" w:rsidTr="00D41DD8">
                        <w:trPr>
                          <w:trHeight w:val="334"/>
                          <w:jc w:val="center"/>
                        </w:trPr>
                        <w:tc>
                          <w:tcPr>
                            <w:tcW w:w="6286" w:type="dxa"/>
                            <w:tcBorders>
                              <w:top w:val="single" w:sz="4" w:space="0" w:color="auto"/>
                              <w:left w:val="nil"/>
                              <w:bottom w:val="single" w:sz="4" w:space="0" w:color="auto"/>
                              <w:right w:val="nil"/>
                            </w:tcBorders>
                            <w:shd w:val="clear" w:color="auto" w:fill="auto"/>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Total</w:t>
                            </w:r>
                          </w:p>
                        </w:tc>
                        <w:tc>
                          <w:tcPr>
                            <w:tcW w:w="664" w:type="dxa"/>
                            <w:tcBorders>
                              <w:top w:val="single" w:sz="4" w:space="0" w:color="auto"/>
                              <w:left w:val="nil"/>
                              <w:bottom w:val="single" w:sz="4" w:space="0" w:color="auto"/>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54</w:t>
                            </w:r>
                          </w:p>
                        </w:tc>
                        <w:tc>
                          <w:tcPr>
                            <w:tcW w:w="1546" w:type="dxa"/>
                            <w:tcBorders>
                              <w:top w:val="single" w:sz="4" w:space="0" w:color="auto"/>
                              <w:left w:val="nil"/>
                              <w:bottom w:val="single" w:sz="4" w:space="0" w:color="auto"/>
                              <w:right w:val="nil"/>
                            </w:tcBorders>
                            <w:shd w:val="clear" w:color="auto" w:fill="auto"/>
                            <w:noWrap/>
                            <w:vAlign w:val="center"/>
                            <w:hideMark/>
                          </w:tcPr>
                          <w:p w:rsidR="00E85853" w:rsidRPr="007A3BDB" w:rsidRDefault="00E85853" w:rsidP="00D41DD8">
                            <w:pPr>
                              <w:spacing w:after="0" w:line="240" w:lineRule="auto"/>
                              <w:rPr>
                                <w:rFonts w:ascii="Arial" w:eastAsia="Times New Roman" w:hAnsi="Arial" w:cs="Arial"/>
                                <w:color w:val="000000" w:themeColor="text1"/>
                                <w:sz w:val="24"/>
                                <w:szCs w:val="24"/>
                                <w:lang w:eastAsia="en-GB"/>
                              </w:rPr>
                            </w:pPr>
                            <w:r w:rsidRPr="007A3BDB">
                              <w:rPr>
                                <w:rFonts w:ascii="Arial" w:eastAsia="Times New Roman" w:hAnsi="Arial" w:cs="Arial"/>
                                <w:color w:val="000000" w:themeColor="text1"/>
                                <w:sz w:val="24"/>
                                <w:szCs w:val="24"/>
                                <w:lang w:eastAsia="en-GB"/>
                              </w:rPr>
                              <w:t>100%</w:t>
                            </w:r>
                          </w:p>
                        </w:tc>
                      </w:tr>
                    </w:tbl>
                    <w:p w:rsidR="00E85853" w:rsidRPr="007A3BDB" w:rsidRDefault="00E85853" w:rsidP="00E65B4A">
                      <w:pPr>
                        <w:pStyle w:val="IEEEParagraph"/>
                        <w:rPr>
                          <w:rFonts w:ascii="Arial" w:hAnsi="Arial" w:cs="Arial"/>
                          <w:color w:val="000000" w:themeColor="text1"/>
                          <w:sz w:val="24"/>
                        </w:rPr>
                      </w:pPr>
                    </w:p>
                    <w:p w:rsidR="00E85853" w:rsidRDefault="00E85853"/>
                  </w:txbxContent>
                </v:textbox>
                <w10:wrap type="topAndBottom"/>
              </v:shape>
            </w:pict>
          </mc:Fallback>
        </mc:AlternateContent>
      </w:r>
      <w:r w:rsidR="00151E83" w:rsidRPr="007A3BDB">
        <w:rPr>
          <w:rFonts w:ascii="Arial" w:hAnsi="Arial" w:cs="Arial"/>
          <w:color w:val="000000" w:themeColor="text1"/>
          <w:sz w:val="24"/>
        </w:rPr>
        <w:t>Thus, they kept themselves busy with various household chores so that if only men went to fishing, the women would scour the forest to find wood fuel for the kitchen, or would go upland to cultivate farm crops to supplement the basic needs of the family. Some of the women interviewed chattered that if some of their peers do not get involved in fishing or vending activities, they are perceived to be conscious of their glamour roles only.</w:t>
      </w:r>
    </w:p>
    <w:p w:rsidR="00421FCE" w:rsidRDefault="00421FCE" w:rsidP="006F3600">
      <w:pPr>
        <w:pStyle w:val="IEEEParagraph"/>
        <w:tabs>
          <w:tab w:val="left" w:pos="720"/>
        </w:tabs>
        <w:ind w:firstLine="0"/>
        <w:jc w:val="left"/>
        <w:rPr>
          <w:rFonts w:ascii="Arial" w:hAnsi="Arial" w:cs="Arial"/>
          <w:color w:val="000000" w:themeColor="text1"/>
          <w:sz w:val="24"/>
        </w:rPr>
      </w:pPr>
    </w:p>
    <w:p w:rsidR="00421FCE" w:rsidRDefault="00421FCE" w:rsidP="006F3600">
      <w:pPr>
        <w:pStyle w:val="IEEEParagraph"/>
        <w:tabs>
          <w:tab w:val="left" w:pos="720"/>
        </w:tabs>
        <w:ind w:firstLine="0"/>
        <w:jc w:val="left"/>
        <w:rPr>
          <w:rFonts w:ascii="Arial" w:hAnsi="Arial" w:cs="Arial"/>
          <w:color w:val="000000" w:themeColor="text1"/>
          <w:sz w:val="24"/>
        </w:rPr>
      </w:pPr>
      <w:r>
        <w:rPr>
          <w:rFonts w:ascii="Arial" w:hAnsi="Arial" w:cs="Arial"/>
          <w:color w:val="000000" w:themeColor="text1"/>
          <w:sz w:val="24"/>
        </w:rPr>
        <w:tab/>
      </w:r>
      <w:r w:rsidRPr="00421FCE">
        <w:rPr>
          <w:rFonts w:ascii="Arial" w:hAnsi="Arial" w:cs="Arial"/>
          <w:color w:val="000000" w:themeColor="text1"/>
          <w:sz w:val="24"/>
        </w:rPr>
        <w:t>The artisanal crab fishers’ monthly income that is seven times lower than the Philippine poverty threshold is a grave socio-economic concern.  Several factors affecting this problem may include the following: their traditional methods of fishing and vending, the capture of gravid and immature crabs, the impact of deteriorating and unsanitary environment, the occurrence of tropical storms and inclement weather, the exploitative fishing industry structure, and the fishers’ low educational attainment.</w:t>
      </w:r>
    </w:p>
    <w:p w:rsidR="00421FCE" w:rsidRPr="00421FCE" w:rsidRDefault="00421FCE" w:rsidP="006F3600">
      <w:pPr>
        <w:pStyle w:val="IEEEParagraph"/>
        <w:tabs>
          <w:tab w:val="left" w:pos="720"/>
        </w:tabs>
        <w:ind w:firstLine="0"/>
        <w:jc w:val="left"/>
        <w:rPr>
          <w:rFonts w:ascii="Arial" w:hAnsi="Arial" w:cs="Arial"/>
          <w:color w:val="000000" w:themeColor="text1"/>
          <w:sz w:val="24"/>
        </w:rPr>
      </w:pPr>
    </w:p>
    <w:p w:rsidR="00421FCE" w:rsidRPr="009B792B" w:rsidRDefault="00421FCE" w:rsidP="006F3600">
      <w:pPr>
        <w:spacing w:after="0" w:line="240" w:lineRule="auto"/>
        <w:ind w:firstLine="720"/>
        <w:rPr>
          <w:rFonts w:ascii="Arial" w:hAnsi="Arial" w:cs="Arial"/>
          <w:color w:val="000000" w:themeColor="text1"/>
          <w:sz w:val="24"/>
          <w:szCs w:val="24"/>
        </w:rPr>
      </w:pPr>
      <w:r w:rsidRPr="00421FCE">
        <w:rPr>
          <w:rFonts w:ascii="Arial" w:hAnsi="Arial" w:cs="Arial"/>
          <w:color w:val="000000" w:themeColor="text1"/>
          <w:sz w:val="24"/>
          <w:szCs w:val="24"/>
        </w:rPr>
        <w:t xml:space="preserve">The traditional fishing methods could only yield little harvest and they were considered ecologically and economically unsustainable. This is evidenced by the production of only one metric ton of blue swimming crabs in Samar in 2014 (BAS, 2015), which amounts to 95% reduction from </w:t>
      </w:r>
      <w:r w:rsidRPr="00421FCE">
        <w:rPr>
          <w:rFonts w:ascii="Arial" w:hAnsi="Arial" w:cs="Arial"/>
          <w:color w:val="000000" w:themeColor="text1"/>
          <w:sz w:val="24"/>
          <w:szCs w:val="24"/>
        </w:rPr>
        <w:lastRenderedPageBreak/>
        <w:t>the 1983 level (Villoso and Hermosa, 1983).The capture of gravid and immature crabs is harmful to the ecosystem (Ingles and Flores, 2000, p. 51) because it reduces the capacity of the species to reproduce and repopulate, thus affecting the earth’s biodiversity that is vital in supporting life and human economy (Miller and Spoolman, 2013; p. 5). The blue swimming crab, being part of this biodiversity is evidently suffering from this abnormal ecological disturbance which is anthropogenic and contributes to the “tragedy of the commons” (Hardin, 1968).  In a related vein, ecological imbalance affects climate change as well as the occurrence of tropical cyclones or typhoons (WMO-IWTC, 2006).Further, the</w:t>
      </w:r>
      <w:r w:rsidRPr="007A3BDB">
        <w:rPr>
          <w:rFonts w:ascii="Arial" w:hAnsi="Arial" w:cs="Arial"/>
          <w:color w:val="000000" w:themeColor="text1"/>
          <w:sz w:val="24"/>
        </w:rPr>
        <w:t xml:space="preserve"> occupation of crabbing is part of a complex web of relationships between the gatherers and suppliers on the one hand, and the consumers, dealers, crab meat processors and middlemen on the other.  By preferring to buy, trade, and process gravid crabs, they show their ignorance and unmindfulness of this species’ impending depletion.  For one reason—the high price that this product commands in the United States (Pramod, Nakamura, Pitcher &amp; Delagran, 2014; p.103) motivates local fishers to catch the species either through legal or illegal methods. </w:t>
      </w:r>
    </w:p>
    <w:p w:rsidR="00421FCE" w:rsidRDefault="00421FCE" w:rsidP="00421FCE">
      <w:pPr>
        <w:pStyle w:val="IEEEParagraph"/>
        <w:tabs>
          <w:tab w:val="left" w:pos="1452"/>
        </w:tabs>
        <w:spacing w:after="200"/>
        <w:ind w:firstLine="630"/>
        <w:rPr>
          <w:rFonts w:ascii="Arial" w:hAnsi="Arial" w:cs="Arial"/>
          <w:color w:val="000000" w:themeColor="text1"/>
          <w:sz w:val="24"/>
        </w:rPr>
      </w:pPr>
    </w:p>
    <w:p w:rsidR="00421FCE" w:rsidRDefault="00421FCE" w:rsidP="006F3600">
      <w:pPr>
        <w:pStyle w:val="IEEEParagraph"/>
        <w:tabs>
          <w:tab w:val="left" w:pos="1452"/>
        </w:tabs>
        <w:spacing w:after="200"/>
        <w:ind w:firstLine="630"/>
        <w:jc w:val="left"/>
        <w:rPr>
          <w:rFonts w:ascii="Arial" w:hAnsi="Arial" w:cs="Arial"/>
          <w:color w:val="000000" w:themeColor="text1"/>
          <w:sz w:val="24"/>
        </w:rPr>
      </w:pPr>
      <w:r w:rsidRPr="007A3BDB">
        <w:rPr>
          <w:rFonts w:ascii="Arial" w:hAnsi="Arial" w:cs="Arial"/>
          <w:color w:val="000000" w:themeColor="text1"/>
          <w:sz w:val="24"/>
        </w:rPr>
        <w:t>The women view themselves more as supporters than leaders, in the household, though they fell proud of the success of those they have assisted (Siason, 2004; p. 145).  Like their domestic partners who only have attained low level of education, they could not influence much to change the condition in the crab fishery.</w:t>
      </w:r>
    </w:p>
    <w:p w:rsidR="00421FCE" w:rsidRPr="00D41DD8" w:rsidRDefault="00421FCE" w:rsidP="00421FCE">
      <w:pPr>
        <w:pStyle w:val="IEEEParagraph"/>
        <w:numPr>
          <w:ilvl w:val="0"/>
          <w:numId w:val="18"/>
        </w:numPr>
        <w:tabs>
          <w:tab w:val="left" w:pos="720"/>
        </w:tabs>
        <w:rPr>
          <w:rFonts w:ascii="Arial" w:hAnsi="Arial" w:cs="Arial"/>
          <w:b/>
          <w:color w:val="0070C0"/>
          <w:sz w:val="24"/>
        </w:rPr>
      </w:pPr>
      <w:r>
        <w:rPr>
          <w:rFonts w:ascii="Arial" w:hAnsi="Arial" w:cs="Arial"/>
          <w:b/>
          <w:color w:val="0070C0"/>
          <w:sz w:val="24"/>
        </w:rPr>
        <w:t>CONCLUSIONS</w:t>
      </w:r>
    </w:p>
    <w:p w:rsidR="00421FCE" w:rsidRDefault="00421FCE" w:rsidP="006F3600">
      <w:pPr>
        <w:pStyle w:val="text"/>
        <w:spacing w:before="150" w:beforeAutospacing="0" w:after="200" w:afterAutospacing="0"/>
        <w:ind w:firstLine="630"/>
        <w:rPr>
          <w:rFonts w:ascii="Arial" w:hAnsi="Arial" w:cs="Arial"/>
          <w:color w:val="000000" w:themeColor="text1"/>
          <w:lang w:val="en-GB"/>
        </w:rPr>
      </w:pPr>
      <w:r w:rsidRPr="007A3BDB">
        <w:rPr>
          <w:rFonts w:ascii="Arial" w:hAnsi="Arial" w:cs="Arial"/>
          <w:color w:val="000000" w:themeColor="text1"/>
          <w:lang w:val="en-GB"/>
        </w:rPr>
        <w:t xml:space="preserve">  Socio-economic and attitudinal factors not only of the crab fishers but also of the other stakeholders of the blue crab industry, coupled with deteriorating environmental conditions, affect the indigence of the blue crab fishers. Likewise, lack of socio-economic support and of education deprive the women in sharing </w:t>
      </w:r>
      <w:r w:rsidRPr="007A3BDB">
        <w:rPr>
          <w:rFonts w:ascii="Arial" w:hAnsi="Arial" w:cs="Arial"/>
          <w:color w:val="000000" w:themeColor="text1"/>
          <w:lang w:val="en-GB"/>
        </w:rPr>
        <w:lastRenderedPageBreak/>
        <w:t>equal leadership and decision-making roles in the fishing household.</w:t>
      </w:r>
    </w:p>
    <w:p w:rsidR="00421FCE" w:rsidRPr="00D41DD8" w:rsidRDefault="00421FCE" w:rsidP="00421FCE">
      <w:pPr>
        <w:pStyle w:val="text"/>
        <w:spacing w:before="150" w:beforeAutospacing="0" w:after="200" w:afterAutospacing="0"/>
        <w:jc w:val="both"/>
        <w:rPr>
          <w:rFonts w:ascii="Arial" w:hAnsi="Arial" w:cs="Arial"/>
          <w:b/>
          <w:color w:val="0070C0"/>
          <w:lang w:val="en-GB"/>
        </w:rPr>
      </w:pPr>
      <w:r w:rsidRPr="00D41DD8">
        <w:rPr>
          <w:rFonts w:ascii="Arial" w:hAnsi="Arial" w:cs="Arial"/>
          <w:b/>
          <w:color w:val="0070C0"/>
          <w:lang w:val="en-GB"/>
        </w:rPr>
        <w:t>LIMITATIONS OF THE STUDY</w:t>
      </w:r>
    </w:p>
    <w:p w:rsidR="00421FCE" w:rsidRPr="007A3BDB" w:rsidRDefault="00421FCE" w:rsidP="006F3600">
      <w:pPr>
        <w:pStyle w:val="text"/>
        <w:spacing w:before="150" w:beforeAutospacing="0" w:after="200" w:afterAutospacing="0"/>
        <w:ind w:firstLine="810"/>
        <w:rPr>
          <w:rFonts w:ascii="Arial" w:hAnsi="Arial" w:cs="Arial"/>
          <w:color w:val="000000" w:themeColor="text1"/>
          <w:lang w:val="en-GB"/>
        </w:rPr>
      </w:pPr>
      <w:r w:rsidRPr="007A3BDB">
        <w:rPr>
          <w:rFonts w:ascii="Arial" w:hAnsi="Arial" w:cs="Arial"/>
          <w:color w:val="000000" w:themeColor="text1"/>
          <w:lang w:val="en-GB"/>
        </w:rPr>
        <w:t>The number of sample respondents did not statistically represent the whole population of the fishers, consumers, dealers and middlemen in Catbalogan City or in Samar Island.  Absentee fisher-respondents may have resorted to other kinds of occupations or migrated to other regions for economic motives.  Thus, a larger sample from the locale may be necessary to add more substance to the data.  Further, some of the data on crab catch by fishers were not based on actual counting in the sites, but were reported as estimates by them.</w:t>
      </w:r>
    </w:p>
    <w:p w:rsidR="00421FCE" w:rsidRDefault="00421FCE" w:rsidP="000E43D0">
      <w:pPr>
        <w:pStyle w:val="IEEEParagraph"/>
        <w:tabs>
          <w:tab w:val="left" w:pos="720"/>
        </w:tabs>
        <w:ind w:firstLine="0"/>
        <w:rPr>
          <w:rFonts w:ascii="Arial" w:hAnsi="Arial" w:cs="Arial"/>
          <w:color w:val="000000" w:themeColor="text1"/>
          <w:sz w:val="24"/>
        </w:rPr>
      </w:pPr>
    </w:p>
    <w:p w:rsidR="00D41DD8" w:rsidRPr="00D41DD8" w:rsidRDefault="00D41DD8" w:rsidP="00D41DD8">
      <w:pPr>
        <w:pStyle w:val="text"/>
        <w:spacing w:before="150" w:beforeAutospacing="0" w:after="200" w:afterAutospacing="0"/>
        <w:jc w:val="both"/>
        <w:rPr>
          <w:rFonts w:ascii="Arial" w:hAnsi="Arial" w:cs="Arial"/>
          <w:b/>
          <w:color w:val="0070C0"/>
          <w:lang w:val="en-GB"/>
        </w:rPr>
      </w:pPr>
      <w:r>
        <w:rPr>
          <w:rFonts w:ascii="Arial" w:hAnsi="Arial" w:cs="Arial"/>
          <w:b/>
          <w:color w:val="0070C0"/>
          <w:lang w:val="en-GB"/>
        </w:rPr>
        <w:t>ACKNOWLEDGEMENT</w:t>
      </w:r>
    </w:p>
    <w:p w:rsidR="006B4AE6" w:rsidRPr="00D41DD8" w:rsidRDefault="006B4AE6" w:rsidP="006F3600">
      <w:pPr>
        <w:tabs>
          <w:tab w:val="left" w:pos="450"/>
        </w:tabs>
        <w:spacing w:line="240" w:lineRule="auto"/>
        <w:ind w:firstLine="810"/>
        <w:rPr>
          <w:rFonts w:ascii="Arial" w:hAnsi="Arial" w:cs="Arial"/>
          <w:color w:val="000000" w:themeColor="text1"/>
          <w:sz w:val="24"/>
          <w:szCs w:val="24"/>
        </w:rPr>
      </w:pPr>
      <w:r w:rsidRPr="00D41DD8">
        <w:rPr>
          <w:rFonts w:ascii="Arial" w:hAnsi="Arial" w:cs="Arial"/>
          <w:color w:val="000000" w:themeColor="text1"/>
          <w:sz w:val="24"/>
          <w:szCs w:val="24"/>
        </w:rPr>
        <w:t>The researchers would like to thank the management of the Samar State University for its support for the project.  We would like to particularly acknowledge Dr.Felisa E. Gomba (VP for RDE), Dr.Ronald Orale (Director for R&amp;E) for their support, and Dr.Florabelle Patosa (Dean of CAS), and Dr.Lolito Amparado (Dean of COFMAS) for their encouragement.</w:t>
      </w:r>
    </w:p>
    <w:p w:rsidR="006B4AE6" w:rsidRPr="00D41DD8" w:rsidRDefault="00D41DD8" w:rsidP="00D41DD8">
      <w:pPr>
        <w:pStyle w:val="text"/>
        <w:spacing w:before="150" w:beforeAutospacing="0" w:after="200" w:afterAutospacing="0"/>
        <w:jc w:val="both"/>
        <w:rPr>
          <w:rFonts w:ascii="Arial" w:hAnsi="Arial" w:cs="Arial"/>
          <w:b/>
          <w:color w:val="0070C0"/>
          <w:lang w:val="en-GB"/>
        </w:rPr>
      </w:pPr>
      <w:r>
        <w:rPr>
          <w:rFonts w:ascii="Arial" w:hAnsi="Arial" w:cs="Arial"/>
          <w:b/>
          <w:color w:val="0070C0"/>
          <w:lang w:val="en-GB"/>
        </w:rPr>
        <w:t>REFERENCES</w:t>
      </w:r>
    </w:p>
    <w:p w:rsidR="006B4AE6" w:rsidRPr="00D41DD8" w:rsidRDefault="006B4AE6" w:rsidP="006F3600">
      <w:pPr>
        <w:tabs>
          <w:tab w:val="left" w:pos="450"/>
        </w:tabs>
        <w:spacing w:line="240" w:lineRule="auto"/>
        <w:ind w:left="450" w:hanging="450"/>
        <w:rPr>
          <w:rFonts w:ascii="Arial" w:eastAsia="Times New Roman" w:hAnsi="Arial" w:cs="Arial"/>
          <w:color w:val="000000" w:themeColor="text1"/>
          <w:sz w:val="24"/>
          <w:szCs w:val="24"/>
          <w:lang w:eastAsia="en-GB"/>
        </w:rPr>
      </w:pPr>
      <w:r w:rsidRPr="00D41DD8">
        <w:rPr>
          <w:rFonts w:ascii="Arial" w:eastAsia="Times New Roman" w:hAnsi="Arial" w:cs="Arial"/>
          <w:color w:val="000000" w:themeColor="text1"/>
          <w:sz w:val="24"/>
          <w:szCs w:val="24"/>
          <w:lang w:eastAsia="en-GB"/>
        </w:rPr>
        <w:t>Aaheim HA. &amp; Sygna L. (2000). Economic Impacts of Climate Change on Tuna Fisheries in Fiji Islands and Kiribati (Cent for Intl Clim Environ Res, Oslo). Rept. 2000;2000:4.</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American Psychological Association (APA). (2015). Retrieved July 7, 2015 from </w:t>
      </w:r>
      <w:hyperlink r:id="rId9" w:history="1">
        <w:r w:rsidRPr="00D41DD8">
          <w:rPr>
            <w:rStyle w:val="Hyperlink"/>
            <w:rFonts w:ascii="Arial" w:hAnsi="Arial" w:cs="Arial"/>
            <w:color w:val="000000" w:themeColor="text1"/>
            <w:sz w:val="24"/>
            <w:szCs w:val="24"/>
          </w:rPr>
          <w:t>http://www.apa.org/topics/</w:t>
        </w:r>
      </w:hyperlink>
      <w:r w:rsidRPr="00D41DD8">
        <w:rPr>
          <w:rFonts w:ascii="Arial" w:hAnsi="Arial" w:cs="Arial"/>
          <w:color w:val="000000" w:themeColor="text1"/>
          <w:sz w:val="24"/>
          <w:szCs w:val="24"/>
        </w:rPr>
        <w:t xml:space="preserve"> socioeconomic-status/. </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Anand, T. &amp; P. Soundarapandian. (2004).Sea ranching of commercially important blue swimming crab </w:t>
      </w:r>
      <w:r w:rsidRPr="00D41DD8">
        <w:rPr>
          <w:rFonts w:ascii="Arial" w:hAnsi="Arial" w:cs="Arial"/>
          <w:i/>
          <w:color w:val="000000" w:themeColor="text1"/>
          <w:sz w:val="24"/>
          <w:szCs w:val="24"/>
        </w:rPr>
        <w:t>Portunus pelagicus (Linnaeus, 1758)</w:t>
      </w:r>
      <w:r w:rsidRPr="00D41DD8">
        <w:rPr>
          <w:rFonts w:ascii="Arial" w:hAnsi="Arial" w:cs="Arial"/>
          <w:color w:val="000000" w:themeColor="text1"/>
          <w:sz w:val="24"/>
          <w:szCs w:val="24"/>
        </w:rPr>
        <w:t xml:space="preserve"> in Parangipettai Coast. </w:t>
      </w:r>
      <w:r w:rsidRPr="00D41DD8">
        <w:rPr>
          <w:rFonts w:ascii="Arial" w:hAnsi="Arial" w:cs="Arial"/>
          <w:i/>
          <w:color w:val="000000" w:themeColor="text1"/>
          <w:sz w:val="24"/>
          <w:szCs w:val="24"/>
        </w:rPr>
        <w:t>International Journal of Sciences and Nature</w:t>
      </w:r>
      <w:r w:rsidRPr="00D41DD8">
        <w:rPr>
          <w:rFonts w:ascii="Arial" w:hAnsi="Arial" w:cs="Arial"/>
          <w:color w:val="000000" w:themeColor="text1"/>
          <w:sz w:val="24"/>
          <w:szCs w:val="24"/>
        </w:rPr>
        <w:t>, Vol. 2(2) 2011: 215-219. ISSN 2229-6441</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lastRenderedPageBreak/>
        <w:t xml:space="preserve">Arcales, J. (2011). </w:t>
      </w:r>
      <w:r w:rsidRPr="00D41DD8">
        <w:rPr>
          <w:rFonts w:ascii="Arial" w:hAnsi="Arial" w:cs="Arial"/>
          <w:i/>
          <w:color w:val="000000" w:themeColor="text1"/>
          <w:sz w:val="24"/>
          <w:szCs w:val="24"/>
        </w:rPr>
        <w:t>Profiling of the crab meat processing industry in Catbalogan, Samar</w:t>
      </w:r>
      <w:r w:rsidRPr="00D41DD8">
        <w:rPr>
          <w:rFonts w:ascii="Arial" w:hAnsi="Arial" w:cs="Arial"/>
          <w:color w:val="000000" w:themeColor="text1"/>
          <w:sz w:val="24"/>
          <w:szCs w:val="24"/>
        </w:rPr>
        <w:t>. Unpublished undergraduate thesis. Catbalogan City, Philippines:  Samar State University.</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Batoy CB, B.C. Pilapi, JF Sarmago (1988). </w:t>
      </w:r>
      <w:r w:rsidRPr="00D41DD8">
        <w:rPr>
          <w:rFonts w:ascii="Arial" w:hAnsi="Arial" w:cs="Arial"/>
          <w:i/>
          <w:color w:val="000000" w:themeColor="text1"/>
          <w:sz w:val="24"/>
          <w:szCs w:val="24"/>
        </w:rPr>
        <w:t>Contributions to the biology and ecology of the blue crab</w:t>
      </w:r>
      <w:r w:rsidRPr="00D41DD8">
        <w:rPr>
          <w:rFonts w:ascii="Arial" w:hAnsi="Arial" w:cs="Arial"/>
          <w:color w:val="000000" w:themeColor="text1"/>
          <w:sz w:val="24"/>
          <w:szCs w:val="24"/>
        </w:rPr>
        <w:t>.  Leyte Visca, Baybay, Leyte: Leyte State University.</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Bureau of Agricultural Statistics (BAS, 2014). </w:t>
      </w:r>
      <w:hyperlink r:id="rId10" w:history="1">
        <w:r w:rsidRPr="00D41DD8">
          <w:rPr>
            <w:rStyle w:val="Hyperlink"/>
            <w:rFonts w:ascii="Arial" w:hAnsi="Arial" w:cs="Arial"/>
            <w:color w:val="000000" w:themeColor="text1"/>
            <w:sz w:val="24"/>
            <w:szCs w:val="24"/>
          </w:rPr>
          <w:t>www.bas.gov.ph</w:t>
        </w:r>
      </w:hyperlink>
      <w:r w:rsidRPr="00D41DD8">
        <w:rPr>
          <w:rFonts w:ascii="Arial" w:hAnsi="Arial" w:cs="Arial"/>
          <w:color w:val="000000" w:themeColor="text1"/>
          <w:sz w:val="24"/>
          <w:szCs w:val="24"/>
        </w:rPr>
        <w:t xml:space="preserve">. </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Baylon, J.C. (2007). </w:t>
      </w:r>
      <w:r w:rsidRPr="00D41DD8">
        <w:rPr>
          <w:rFonts w:ascii="Arial" w:hAnsi="Arial" w:cs="Arial"/>
          <w:i/>
          <w:color w:val="000000" w:themeColor="text1"/>
          <w:sz w:val="24"/>
          <w:szCs w:val="24"/>
        </w:rPr>
        <w:t>Appropriate food type, prey density and stocking density in the larval rearing of the blue crab</w:t>
      </w:r>
      <w:r w:rsidRPr="00D41DD8">
        <w:rPr>
          <w:rFonts w:ascii="Arial" w:hAnsi="Arial" w:cs="Arial"/>
          <w:color w:val="000000" w:themeColor="text1"/>
          <w:sz w:val="24"/>
          <w:szCs w:val="24"/>
        </w:rPr>
        <w:t xml:space="preserve">, </w:t>
      </w:r>
      <w:r w:rsidRPr="00D41DD8">
        <w:rPr>
          <w:rFonts w:ascii="Arial" w:hAnsi="Arial" w:cs="Arial"/>
          <w:i/>
          <w:color w:val="000000" w:themeColor="text1"/>
          <w:sz w:val="24"/>
          <w:szCs w:val="24"/>
        </w:rPr>
        <w:t xml:space="preserve">Portunus pelagicus </w:t>
      </w:r>
      <w:r w:rsidRPr="00D41DD8">
        <w:rPr>
          <w:rFonts w:ascii="Arial" w:hAnsi="Arial" w:cs="Arial"/>
          <w:color w:val="000000" w:themeColor="text1"/>
          <w:sz w:val="24"/>
          <w:szCs w:val="24"/>
        </w:rPr>
        <w:t>L. Miagao, Iloilo, Philippines: University of the Philippines—Visayas.</w:t>
      </w:r>
    </w:p>
    <w:p w:rsidR="006B4AE6" w:rsidRPr="00D41DD8" w:rsidRDefault="006B4AE6" w:rsidP="006F3600">
      <w:pPr>
        <w:tabs>
          <w:tab w:val="left" w:pos="450"/>
        </w:tabs>
        <w:ind w:left="450" w:hanging="450"/>
        <w:rPr>
          <w:rFonts w:ascii="Arial" w:hAnsi="Arial" w:cs="Arial"/>
          <w:i/>
          <w:color w:val="000000" w:themeColor="text1"/>
          <w:sz w:val="24"/>
          <w:szCs w:val="24"/>
        </w:rPr>
      </w:pPr>
      <w:r w:rsidRPr="00D41DD8">
        <w:rPr>
          <w:rFonts w:ascii="Arial" w:hAnsi="Arial" w:cs="Arial"/>
          <w:color w:val="000000" w:themeColor="text1"/>
          <w:sz w:val="24"/>
          <w:szCs w:val="24"/>
        </w:rPr>
        <w:t xml:space="preserve">Brander, K.M. (2007). Global fish production and climate change. </w:t>
      </w:r>
      <w:r w:rsidRPr="00D41DD8">
        <w:rPr>
          <w:rFonts w:ascii="Arial" w:hAnsi="Arial" w:cs="Arial"/>
          <w:i/>
          <w:color w:val="000000" w:themeColor="text1"/>
          <w:sz w:val="24"/>
          <w:szCs w:val="24"/>
        </w:rPr>
        <w:t xml:space="preserve">Proceedings of the National Academy of Sciences of the United States. Proc Natl Acad Sci U S A. 2007 Dec 11; 104(50): 19709–19714.  doi:  10.1073/pnas.0702059104. retrieved July 8, 2015 from </w:t>
      </w:r>
      <w:hyperlink r:id="rId11" w:history="1">
        <w:r w:rsidRPr="00D41DD8">
          <w:rPr>
            <w:rStyle w:val="Hyperlink"/>
            <w:rFonts w:ascii="Arial" w:hAnsi="Arial" w:cs="Arial"/>
            <w:i/>
            <w:color w:val="000000" w:themeColor="text1"/>
            <w:sz w:val="24"/>
            <w:szCs w:val="24"/>
          </w:rPr>
          <w:t>http://www.ncbi.nlm.nih.gov/</w:t>
        </w:r>
      </w:hyperlink>
      <w:r w:rsidRPr="00D41DD8">
        <w:rPr>
          <w:rFonts w:ascii="Arial" w:hAnsi="Arial" w:cs="Arial"/>
          <w:i/>
          <w:color w:val="000000" w:themeColor="text1"/>
          <w:sz w:val="24"/>
          <w:szCs w:val="24"/>
        </w:rPr>
        <w:t xml:space="preserve"> pmc/ articles/ PMC2148362/.</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Campos--Del Norte AGC. &amp; KA. Villarta. (2004). </w:t>
      </w:r>
      <w:r w:rsidRPr="00D41DD8">
        <w:rPr>
          <w:rFonts w:ascii="Arial" w:hAnsi="Arial" w:cs="Arial"/>
          <w:i/>
          <w:color w:val="000000" w:themeColor="text1"/>
          <w:sz w:val="24"/>
          <w:szCs w:val="24"/>
        </w:rPr>
        <w:t>Catch and catch rates of the BSC in various fishing grounds in Panay</w:t>
      </w:r>
      <w:r w:rsidRPr="00D41DD8">
        <w:rPr>
          <w:rFonts w:ascii="Arial" w:hAnsi="Arial" w:cs="Arial"/>
          <w:color w:val="000000" w:themeColor="text1"/>
          <w:sz w:val="24"/>
          <w:szCs w:val="24"/>
        </w:rPr>
        <w:t>. Miag-ao, Iloilo. University of the Philippines—Visayas.</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Campos--Del Norte AGC.&amp; KA. Villarta. (2008). </w:t>
      </w:r>
      <w:r w:rsidRPr="00D41DD8">
        <w:rPr>
          <w:rFonts w:ascii="Arial" w:hAnsi="Arial" w:cs="Arial"/>
          <w:i/>
          <w:color w:val="000000" w:themeColor="text1"/>
          <w:sz w:val="24"/>
          <w:szCs w:val="24"/>
        </w:rPr>
        <w:t>Population biology of the portunid crabs</w:t>
      </w:r>
      <w:r w:rsidRPr="00D41DD8">
        <w:rPr>
          <w:rFonts w:ascii="Arial" w:hAnsi="Arial" w:cs="Arial"/>
          <w:color w:val="000000" w:themeColor="text1"/>
          <w:sz w:val="24"/>
          <w:szCs w:val="24"/>
        </w:rPr>
        <w:t xml:space="preserve"> </w:t>
      </w:r>
      <w:r w:rsidRPr="00D41DD8">
        <w:rPr>
          <w:rFonts w:ascii="Arial" w:hAnsi="Arial" w:cs="Arial"/>
          <w:i/>
          <w:color w:val="000000" w:themeColor="text1"/>
          <w:sz w:val="24"/>
          <w:szCs w:val="24"/>
        </w:rPr>
        <w:t xml:space="preserve">Portunus pelagicus </w:t>
      </w:r>
      <w:r w:rsidRPr="00D41DD8">
        <w:rPr>
          <w:rFonts w:ascii="Arial" w:hAnsi="Arial" w:cs="Arial"/>
          <w:color w:val="000000" w:themeColor="text1"/>
          <w:sz w:val="24"/>
          <w:szCs w:val="24"/>
        </w:rPr>
        <w:t xml:space="preserve">(Linnaeus, 1758) and </w:t>
      </w:r>
      <w:r w:rsidRPr="00D41DD8">
        <w:rPr>
          <w:rFonts w:ascii="Arial" w:hAnsi="Arial" w:cs="Arial"/>
          <w:i/>
          <w:color w:val="000000" w:themeColor="text1"/>
          <w:sz w:val="24"/>
          <w:szCs w:val="24"/>
        </w:rPr>
        <w:t xml:space="preserve">Charybids feriatus </w:t>
      </w:r>
      <w:r w:rsidRPr="00D41DD8">
        <w:rPr>
          <w:rFonts w:ascii="Arial" w:hAnsi="Arial" w:cs="Arial"/>
          <w:color w:val="000000" w:themeColor="text1"/>
          <w:sz w:val="24"/>
          <w:szCs w:val="24"/>
        </w:rPr>
        <w:t>(Linnaeus, 1758) in Pilar and Capiz Bays, Northern Panay, Philippines.</w:t>
      </w:r>
    </w:p>
    <w:p w:rsidR="006B4AE6" w:rsidRPr="00D41DD8" w:rsidRDefault="006B4AE6" w:rsidP="006F3600">
      <w:pPr>
        <w:tabs>
          <w:tab w:val="left" w:pos="450"/>
        </w:tabs>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Daw TM, JE Cinner, TR McClanahan, K Brown, SM Stead, NAJ Graham &amp; J Maina. (2012). To fish or not to fish: Factors at multiple scales affecting artisanal fishers’readiness to exit a declining fishery. In  </w:t>
      </w:r>
      <w:r w:rsidRPr="00D41DD8">
        <w:rPr>
          <w:rFonts w:ascii="Arial" w:hAnsi="Arial" w:cs="Arial"/>
          <w:i/>
          <w:color w:val="000000" w:themeColor="text1"/>
          <w:sz w:val="24"/>
          <w:szCs w:val="24"/>
          <w:shd w:val="clear" w:color="auto" w:fill="FFFFFF"/>
        </w:rPr>
        <w:t>PLoS One. 2012; 7(2): e31460</w:t>
      </w:r>
      <w:r w:rsidRPr="00D41DD8">
        <w:rPr>
          <w:rFonts w:ascii="Arial" w:hAnsi="Arial" w:cs="Arial"/>
          <w:color w:val="000000" w:themeColor="text1"/>
          <w:sz w:val="24"/>
          <w:szCs w:val="24"/>
        </w:rPr>
        <w:t xml:space="preserve">.  Bethesda, MD, 20894, </w:t>
      </w:r>
      <w:r w:rsidRPr="00D41DD8">
        <w:rPr>
          <w:rFonts w:ascii="Arial" w:hAnsi="Arial" w:cs="Arial"/>
          <w:color w:val="000000" w:themeColor="text1"/>
          <w:sz w:val="24"/>
          <w:szCs w:val="24"/>
        </w:rPr>
        <w:lastRenderedPageBreak/>
        <w:t xml:space="preserve">USA:  National Center for Biotechnology Information. DOI: 10.1371/journal.pone.0031460.  Retrieved July 8, 2015 from </w:t>
      </w:r>
      <w:hyperlink r:id="rId12" w:history="1">
        <w:r w:rsidRPr="00D41DD8">
          <w:rPr>
            <w:rStyle w:val="Hyperlink"/>
            <w:rFonts w:ascii="Arial" w:hAnsi="Arial" w:cs="Arial"/>
            <w:color w:val="000000" w:themeColor="text1"/>
            <w:sz w:val="24"/>
            <w:szCs w:val="24"/>
          </w:rPr>
          <w:t>http://www.ncbi.nlm.nih.gov/pmc/</w:t>
        </w:r>
      </w:hyperlink>
      <w:r w:rsidRPr="00D41DD8">
        <w:rPr>
          <w:rFonts w:ascii="Arial" w:hAnsi="Arial" w:cs="Arial"/>
          <w:color w:val="000000" w:themeColor="text1"/>
          <w:sz w:val="24"/>
          <w:szCs w:val="24"/>
        </w:rPr>
        <w:t xml:space="preserve"> articles/PMC3277441/</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Department of Agriculture—Bureau of Fisheries and Aquatic Resources (DA-BFAR). </w:t>
      </w:r>
      <w:r w:rsidRPr="00D41DD8">
        <w:rPr>
          <w:rFonts w:ascii="Arial" w:hAnsi="Arial" w:cs="Arial"/>
          <w:i/>
          <w:color w:val="000000" w:themeColor="text1"/>
          <w:sz w:val="24"/>
          <w:szCs w:val="24"/>
        </w:rPr>
        <w:t>Philippine blue swimming crab management plan</w:t>
      </w:r>
      <w:r w:rsidRPr="00D41DD8">
        <w:rPr>
          <w:rFonts w:ascii="Arial" w:hAnsi="Arial" w:cs="Arial"/>
          <w:color w:val="000000" w:themeColor="text1"/>
          <w:sz w:val="24"/>
          <w:szCs w:val="24"/>
        </w:rPr>
        <w:t>.  (2010) Unpublished research. Bureau of Fisheries and Aquatic Resources, Philippine Department of Agriculture.</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Department of Agriculture—DA (2014). List of fisherfolks in Catbalogan. City Agriculturist Office.</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De Vera, Ellalyn. (2013). Manila Bulletin. Retrieved March 4, 2016 from </w:t>
      </w:r>
      <w:hyperlink r:id="rId13" w:history="1">
        <w:r w:rsidRPr="00D41DD8">
          <w:rPr>
            <w:rStyle w:val="Hyperlink"/>
            <w:rFonts w:ascii="Arial" w:hAnsi="Arial" w:cs="Arial"/>
            <w:color w:val="000000" w:themeColor="text1"/>
            <w:sz w:val="24"/>
            <w:szCs w:val="24"/>
          </w:rPr>
          <w:t>http://www.mb.com.ph/20-cyclones-visit-ph-annually/</w:t>
        </w:r>
      </w:hyperlink>
      <w:r w:rsidRPr="00D41DD8">
        <w:rPr>
          <w:rFonts w:ascii="Arial" w:hAnsi="Arial" w:cs="Arial"/>
          <w:color w:val="000000" w:themeColor="text1"/>
          <w:sz w:val="24"/>
          <w:szCs w:val="24"/>
        </w:rPr>
        <w:t>.  November 7, 2013.</w:t>
      </w:r>
    </w:p>
    <w:p w:rsidR="006B4AE6" w:rsidRPr="00D41DD8" w:rsidRDefault="006B4AE6" w:rsidP="006F3600">
      <w:pPr>
        <w:tabs>
          <w:tab w:val="left" w:pos="450"/>
        </w:tabs>
        <w:spacing w:line="240" w:lineRule="auto"/>
        <w:ind w:left="450" w:hanging="450"/>
        <w:rPr>
          <w:rFonts w:ascii="Arial" w:eastAsia="Times New Roman" w:hAnsi="Arial" w:cs="Arial"/>
          <w:color w:val="000000" w:themeColor="text1"/>
          <w:sz w:val="24"/>
          <w:szCs w:val="24"/>
          <w:lang w:eastAsia="en-GB"/>
        </w:rPr>
      </w:pPr>
      <w:r w:rsidRPr="00D41DD8">
        <w:rPr>
          <w:rFonts w:ascii="Arial" w:eastAsia="Times New Roman" w:hAnsi="Arial" w:cs="Arial"/>
          <w:color w:val="000000" w:themeColor="text1"/>
          <w:sz w:val="24"/>
          <w:szCs w:val="24"/>
          <w:lang w:eastAsia="en-GB"/>
        </w:rPr>
        <w:t>Food and Agriculture Organization of the United Nations-(FAO-UN, 2006). Building Adaptive Capacity to Climate Change: Policies to Sustain Livelihoods and Fisheries. No 8. Rome: FAO; 2006. New Directions in Fisheries, A Series of Policy Briefs on Development Issues.</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Germano BP, JLF Melgo. (2003). </w:t>
      </w:r>
      <w:r w:rsidRPr="00D41DD8">
        <w:rPr>
          <w:rFonts w:ascii="Arial" w:hAnsi="Arial" w:cs="Arial"/>
          <w:i/>
          <w:color w:val="000000" w:themeColor="text1"/>
          <w:sz w:val="24"/>
          <w:szCs w:val="24"/>
        </w:rPr>
        <w:t>Population, reproductive and fishery biology of the blue crab, Portunus pelagicus,  in Leyte and Samar, and management implications</w:t>
      </w:r>
      <w:r w:rsidRPr="00D41DD8">
        <w:rPr>
          <w:rFonts w:ascii="Arial" w:hAnsi="Arial" w:cs="Arial"/>
          <w:color w:val="000000" w:themeColor="text1"/>
          <w:sz w:val="24"/>
          <w:szCs w:val="24"/>
        </w:rPr>
        <w:t>. Visca, Baybay, Leyte: Leyte State University.</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Green SJ, JO Flores, JQ Dizon-Corrales, RT Martinez, DRM Nunal, NB Armada, AT White. (2004). </w:t>
      </w:r>
      <w:r w:rsidRPr="00D41DD8">
        <w:rPr>
          <w:rFonts w:ascii="Arial" w:hAnsi="Arial" w:cs="Arial"/>
          <w:i/>
          <w:color w:val="000000" w:themeColor="text1"/>
          <w:sz w:val="24"/>
          <w:szCs w:val="24"/>
        </w:rPr>
        <w:t>The Fisheries of Central Visayas, Philippines: Status and Trends</w:t>
      </w:r>
      <w:r w:rsidRPr="00D41DD8">
        <w:rPr>
          <w:rFonts w:ascii="Arial" w:hAnsi="Arial" w:cs="Arial"/>
          <w:color w:val="000000" w:themeColor="text1"/>
          <w:sz w:val="24"/>
          <w:szCs w:val="24"/>
        </w:rPr>
        <w:t>. Philippine Department of Agriculture—Bureau of Fisheries and Aquatic Resources (Region 7), in collaboration with Philippine Deparmtnet of Environemtn and Natural Resources (Region 7).</w:t>
      </w:r>
    </w:p>
    <w:p w:rsidR="006B4AE6" w:rsidRPr="00D41DD8" w:rsidRDefault="006B4AE6" w:rsidP="006F3600">
      <w:pPr>
        <w:tabs>
          <w:tab w:val="left" w:pos="450"/>
        </w:tabs>
        <w:spacing w:line="240" w:lineRule="auto"/>
        <w:ind w:left="450" w:hanging="450"/>
        <w:rPr>
          <w:rFonts w:ascii="Arial" w:hAnsi="Arial" w:cs="Arial"/>
          <w:i/>
          <w:color w:val="000000" w:themeColor="text1"/>
          <w:sz w:val="24"/>
          <w:szCs w:val="24"/>
        </w:rPr>
      </w:pPr>
      <w:r w:rsidRPr="00D41DD8">
        <w:rPr>
          <w:rFonts w:ascii="Arial" w:hAnsi="Arial" w:cs="Arial"/>
          <w:color w:val="000000" w:themeColor="text1"/>
          <w:sz w:val="24"/>
          <w:szCs w:val="24"/>
        </w:rPr>
        <w:lastRenderedPageBreak/>
        <w:t xml:space="preserve">Hardin, G. (1968). The tragedy of the commons. </w:t>
      </w:r>
      <w:r w:rsidRPr="00D41DD8">
        <w:rPr>
          <w:rFonts w:ascii="Arial" w:hAnsi="Arial" w:cs="Arial"/>
          <w:i/>
          <w:color w:val="000000" w:themeColor="text1"/>
          <w:sz w:val="24"/>
          <w:szCs w:val="24"/>
        </w:rPr>
        <w:t>Science Vol. 162, pp. 1243-1248.</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Ingles, JA (1988). Management strategies for </w:t>
      </w:r>
      <w:r w:rsidRPr="00D41DD8">
        <w:rPr>
          <w:rFonts w:ascii="Arial" w:hAnsi="Arial" w:cs="Arial"/>
          <w:i/>
          <w:color w:val="000000" w:themeColor="text1"/>
          <w:sz w:val="24"/>
          <w:szCs w:val="24"/>
        </w:rPr>
        <w:t xml:space="preserve">Portunus pelagicus </w:t>
      </w:r>
      <w:r w:rsidRPr="00D41DD8">
        <w:rPr>
          <w:rFonts w:ascii="Arial" w:hAnsi="Arial" w:cs="Arial"/>
          <w:color w:val="000000" w:themeColor="text1"/>
          <w:sz w:val="24"/>
          <w:szCs w:val="24"/>
        </w:rPr>
        <w:t>fishery in Ragay Gulf, Philippines. Fisheries Research Journal Philippes Vol 13 (1-2), 15-22.</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Ingles, J. and J. Flores. (2000). Address ecological impact of fishing gears: A case study of the blue crab fishery of Guimaras Strait and Visayan Sea, Philippines, p. 382-387.  </w:t>
      </w:r>
      <w:r w:rsidRPr="00D41DD8">
        <w:rPr>
          <w:rFonts w:ascii="Arial" w:hAnsi="Arial" w:cs="Arial"/>
          <w:i/>
          <w:color w:val="000000" w:themeColor="text1"/>
          <w:sz w:val="24"/>
          <w:szCs w:val="24"/>
        </w:rPr>
        <w:t xml:space="preserve">In </w:t>
      </w:r>
      <w:r w:rsidRPr="00D41DD8">
        <w:rPr>
          <w:rFonts w:ascii="Arial" w:hAnsi="Arial" w:cs="Arial"/>
          <w:color w:val="000000" w:themeColor="text1"/>
          <w:sz w:val="24"/>
          <w:szCs w:val="24"/>
        </w:rPr>
        <w:t>T. Arimoto (Ed.) Proceedings of the Thrid Japan Society fot the Promotion of Science-DGHE International Symposium on Fisheries Science in Tropical Areas, Bogor, Indonesia.. Pp.47-52.</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Josileen, J. (2011). Food and feeding of the blue swimmer crab, </w:t>
      </w:r>
      <w:r w:rsidRPr="00D41DD8">
        <w:rPr>
          <w:rFonts w:ascii="Arial" w:hAnsi="Arial" w:cs="Arial"/>
          <w:i/>
          <w:color w:val="000000" w:themeColor="text1"/>
          <w:sz w:val="24"/>
          <w:szCs w:val="24"/>
        </w:rPr>
        <w:t xml:space="preserve">Portunus pelagicus </w:t>
      </w:r>
      <w:r w:rsidRPr="00D41DD8">
        <w:rPr>
          <w:rFonts w:ascii="Arial" w:hAnsi="Arial" w:cs="Arial"/>
          <w:color w:val="000000" w:themeColor="text1"/>
          <w:sz w:val="24"/>
          <w:szCs w:val="24"/>
        </w:rPr>
        <w:t xml:space="preserve">(Linnaeus, 1758) along the coast of Mamdapam, Tamil Nadu, India. </w:t>
      </w:r>
      <w:r w:rsidRPr="00D41DD8">
        <w:rPr>
          <w:rFonts w:ascii="Arial" w:hAnsi="Arial" w:cs="Arial"/>
          <w:i/>
          <w:color w:val="000000" w:themeColor="text1"/>
          <w:sz w:val="24"/>
          <w:szCs w:val="24"/>
        </w:rPr>
        <w:t xml:space="preserve">Crustaceana </w:t>
      </w:r>
      <w:r w:rsidRPr="00D41DD8">
        <w:rPr>
          <w:rFonts w:ascii="Arial" w:hAnsi="Arial" w:cs="Arial"/>
          <w:color w:val="000000" w:themeColor="text1"/>
          <w:sz w:val="24"/>
          <w:szCs w:val="24"/>
        </w:rPr>
        <w:t>84 (10): 1169-1180.  DOI: 10.1163/001121611X590111.</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Kalikoski, DC &amp; M Vasconcellos (2012).  “Case study of the technical, socio-economic and environmental conditions of small-scale fisheries in the esturary of Patos Lagoon, Brazil:  A methodology for assessment”. </w:t>
      </w:r>
      <w:r w:rsidRPr="00D41DD8">
        <w:rPr>
          <w:rFonts w:ascii="Arial" w:hAnsi="Arial" w:cs="Arial"/>
          <w:i/>
          <w:color w:val="000000" w:themeColor="text1"/>
          <w:sz w:val="24"/>
          <w:szCs w:val="24"/>
        </w:rPr>
        <w:t>FAO Fisheries and Aquaculture Circular No. 1075.</w:t>
      </w:r>
      <w:r w:rsidRPr="00D41DD8">
        <w:rPr>
          <w:rFonts w:ascii="Arial" w:hAnsi="Arial" w:cs="Arial"/>
          <w:color w:val="000000" w:themeColor="text1"/>
          <w:sz w:val="24"/>
          <w:szCs w:val="24"/>
        </w:rPr>
        <w:t xml:space="preserve">Rome: Food and Agriculture Organization of the United Nations. ISSN 2070-6065.190 pp. Retrieved from </w:t>
      </w:r>
      <w:hyperlink r:id="rId14" w:history="1">
        <w:r w:rsidRPr="00D41DD8">
          <w:rPr>
            <w:rStyle w:val="Hyperlink"/>
            <w:rFonts w:ascii="Arial" w:hAnsi="Arial" w:cs="Arial"/>
            <w:color w:val="000000" w:themeColor="text1"/>
            <w:sz w:val="24"/>
            <w:szCs w:val="24"/>
          </w:rPr>
          <w:t>www.fao.org/icatalog/inter-e.htm</w:t>
        </w:r>
      </w:hyperlink>
      <w:r w:rsidRPr="00D41DD8">
        <w:rPr>
          <w:rFonts w:ascii="Arial" w:hAnsi="Arial" w:cs="Arial"/>
          <w:color w:val="000000" w:themeColor="text1"/>
          <w:sz w:val="24"/>
          <w:szCs w:val="24"/>
        </w:rPr>
        <w:t>.  March 1, 2013.</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Mehanna S.F., S. Khvorov, M. Al-Sinawy, Y.S. Al-Nadabi &amp; M.N. Al-Mosharafi. (2013). Stock assessment of the blue swimmer crab </w:t>
      </w:r>
      <w:r w:rsidRPr="00D41DD8">
        <w:rPr>
          <w:rFonts w:ascii="Arial" w:hAnsi="Arial" w:cs="Arial"/>
          <w:i/>
          <w:color w:val="000000" w:themeColor="text1"/>
          <w:sz w:val="24"/>
          <w:szCs w:val="24"/>
        </w:rPr>
        <w:t xml:space="preserve">Portunus pelagicus </w:t>
      </w:r>
      <w:r w:rsidRPr="00D41DD8">
        <w:rPr>
          <w:rFonts w:ascii="Arial" w:hAnsi="Arial" w:cs="Arial"/>
          <w:color w:val="000000" w:themeColor="text1"/>
          <w:sz w:val="24"/>
          <w:szCs w:val="24"/>
        </w:rPr>
        <w:t xml:space="preserve">(Linnaeaus, 1766) from Oman Coastal Waters. </w:t>
      </w:r>
      <w:r w:rsidRPr="00D41DD8">
        <w:rPr>
          <w:rFonts w:ascii="Arial" w:hAnsi="Arial" w:cs="Arial"/>
          <w:i/>
          <w:color w:val="000000" w:themeColor="text1"/>
          <w:sz w:val="24"/>
          <w:szCs w:val="24"/>
        </w:rPr>
        <w:t xml:space="preserve">International Journal of Fisheries and Aquatic Sciences </w:t>
      </w:r>
      <w:r w:rsidRPr="00D41DD8">
        <w:rPr>
          <w:rFonts w:ascii="Arial" w:hAnsi="Arial" w:cs="Arial"/>
          <w:color w:val="000000" w:themeColor="text1"/>
          <w:sz w:val="24"/>
          <w:szCs w:val="24"/>
        </w:rPr>
        <w:t>2(1): 1-8.</w:t>
      </w:r>
      <w:r w:rsidRPr="00D41DD8">
        <w:rPr>
          <w:rFonts w:ascii="Arial" w:hAnsi="Arial" w:cs="Arial"/>
          <w:i/>
          <w:color w:val="000000" w:themeColor="text1"/>
          <w:sz w:val="24"/>
          <w:szCs w:val="24"/>
        </w:rPr>
        <w:t xml:space="preserve"> </w:t>
      </w:r>
      <w:r w:rsidRPr="00D41DD8">
        <w:rPr>
          <w:rFonts w:ascii="Arial" w:hAnsi="Arial" w:cs="Arial"/>
          <w:color w:val="000000" w:themeColor="text1"/>
          <w:sz w:val="24"/>
          <w:szCs w:val="24"/>
        </w:rPr>
        <w:t>P.O. Box 427, Muscat, Oman. Marine Science and Fisheries Centre. ISSN:2049-8411; e-ISSN: 2049-842X.</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lastRenderedPageBreak/>
        <w:t xml:space="preserve">Miller Jr., G Tyler &amp; Scott Spoolman. (2013). </w:t>
      </w:r>
      <w:r w:rsidRPr="00D41DD8">
        <w:rPr>
          <w:rFonts w:ascii="Arial" w:hAnsi="Arial" w:cs="Arial"/>
          <w:i/>
          <w:color w:val="000000" w:themeColor="text1"/>
          <w:sz w:val="24"/>
          <w:szCs w:val="24"/>
        </w:rPr>
        <w:t>Principles of Environmental Science</w:t>
      </w:r>
      <w:r w:rsidRPr="00D41DD8">
        <w:rPr>
          <w:rFonts w:ascii="Arial" w:hAnsi="Arial" w:cs="Arial"/>
          <w:color w:val="000000" w:themeColor="text1"/>
          <w:sz w:val="24"/>
          <w:szCs w:val="24"/>
        </w:rPr>
        <w:t>. Singapore: Cengage Learning Asia Pte, Ltd. ISBN-13:978-1-285-88329-8.</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Philippine Statistics Authority-(PSA, 2014) Retrieved from .http://www.gov.ph/2014/04/29/ psa-poverty-incidence-among-filipinos-registered-at-24-9-as-of-first-semester-of-2013/</w:t>
      </w:r>
    </w:p>
    <w:p w:rsidR="006B4AE6" w:rsidRPr="00D41DD8" w:rsidRDefault="006B4AE6" w:rsidP="006F3600">
      <w:pPr>
        <w:tabs>
          <w:tab w:val="left" w:pos="450"/>
        </w:tabs>
        <w:ind w:left="450" w:hanging="450"/>
        <w:rPr>
          <w:rFonts w:ascii="Arial" w:hAnsi="Arial" w:cs="Arial"/>
          <w:color w:val="000000" w:themeColor="text1"/>
          <w:sz w:val="24"/>
          <w:szCs w:val="24"/>
        </w:rPr>
      </w:pPr>
      <w:r w:rsidRPr="00D41DD8">
        <w:rPr>
          <w:rFonts w:ascii="Arial" w:hAnsi="Arial" w:cs="Arial"/>
          <w:color w:val="000000" w:themeColor="text1"/>
          <w:sz w:val="24"/>
          <w:szCs w:val="24"/>
        </w:rPr>
        <w:t>Pauly, D. (2006). Major trends in small-scale marine fisheries, with emphasis on developing countries</w:t>
      </w:r>
      <w:r w:rsidRPr="00D41DD8">
        <w:rPr>
          <w:rFonts w:ascii="Arial" w:eastAsia="Times New Roman" w:hAnsi="Arial" w:cs="Arial"/>
          <w:color w:val="000000" w:themeColor="text1"/>
          <w:sz w:val="24"/>
          <w:szCs w:val="24"/>
          <w:lang w:eastAsia="en-GB"/>
        </w:rPr>
        <w:t>, and some implications for the social sciences. </w:t>
      </w:r>
      <w:r w:rsidRPr="00D41DD8">
        <w:rPr>
          <w:rFonts w:ascii="Arial" w:eastAsia="Times New Roman" w:hAnsi="Arial" w:cs="Arial"/>
          <w:i/>
          <w:color w:val="000000" w:themeColor="text1"/>
          <w:sz w:val="24"/>
          <w:szCs w:val="24"/>
          <w:lang w:eastAsia="en-GB"/>
        </w:rPr>
        <w:t>Maritime Studies</w:t>
      </w:r>
      <w:r w:rsidRPr="00D41DD8">
        <w:rPr>
          <w:rFonts w:ascii="Arial" w:eastAsia="Times New Roman" w:hAnsi="Arial" w:cs="Arial"/>
          <w:color w:val="000000" w:themeColor="text1"/>
          <w:sz w:val="24"/>
          <w:szCs w:val="24"/>
          <w:lang w:eastAsia="en-GB"/>
        </w:rPr>
        <w:t>. 2006;4:7–22.</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Pramod G, K. Nakamura, TJ Pitcher, L. Delagran. (2014). Estimates of illegal and unreported fish in seafood imports to the USA. </w:t>
      </w:r>
      <w:r w:rsidRPr="00D41DD8">
        <w:rPr>
          <w:rFonts w:ascii="Arial" w:hAnsi="Arial" w:cs="Arial"/>
          <w:i/>
          <w:color w:val="000000" w:themeColor="text1"/>
          <w:sz w:val="24"/>
          <w:szCs w:val="24"/>
        </w:rPr>
        <w:t xml:space="preserve">Marine Policy 48 (2014) 102-113. </w:t>
      </w:r>
      <w:r w:rsidRPr="00D41DD8">
        <w:rPr>
          <w:rFonts w:ascii="Arial" w:hAnsi="Arial" w:cs="Arial"/>
          <w:color w:val="000000" w:themeColor="text1"/>
          <w:sz w:val="24"/>
          <w:szCs w:val="24"/>
        </w:rPr>
        <w:t>Elsevier Ltd. (</w:t>
      </w:r>
      <w:hyperlink r:id="rId15" w:history="1">
        <w:r w:rsidRPr="00D41DD8">
          <w:rPr>
            <w:rStyle w:val="Hyperlink"/>
            <w:rFonts w:ascii="Arial" w:hAnsi="Arial" w:cs="Arial"/>
            <w:color w:val="000000" w:themeColor="text1"/>
            <w:sz w:val="24"/>
            <w:szCs w:val="24"/>
          </w:rPr>
          <w:t>http://creativecommons.org/license/by-nc-nd/3.0</w:t>
        </w:r>
      </w:hyperlink>
      <w:r w:rsidRPr="00D41DD8">
        <w:rPr>
          <w:rFonts w:ascii="Arial" w:hAnsi="Arial" w:cs="Arial"/>
          <w:color w:val="000000" w:themeColor="text1"/>
          <w:sz w:val="24"/>
          <w:szCs w:val="24"/>
        </w:rPr>
        <w:t xml:space="preserve">).  </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PRIMEX-ANZDEC. (1996).  </w:t>
      </w:r>
      <w:r w:rsidRPr="00D41DD8">
        <w:rPr>
          <w:rFonts w:ascii="Arial" w:hAnsi="Arial" w:cs="Arial"/>
          <w:i/>
          <w:color w:val="000000" w:themeColor="text1"/>
          <w:sz w:val="24"/>
          <w:szCs w:val="24"/>
        </w:rPr>
        <w:t>Fisheries sector development project</w:t>
      </w:r>
      <w:r w:rsidRPr="00D41DD8">
        <w:rPr>
          <w:rFonts w:ascii="Arial" w:hAnsi="Arial" w:cs="Arial"/>
          <w:color w:val="000000" w:themeColor="text1"/>
          <w:sz w:val="24"/>
          <w:szCs w:val="24"/>
        </w:rPr>
        <w:t xml:space="preserve">. ADB-TA 2236-PHI </w:t>
      </w:r>
      <w:r w:rsidRPr="00D41DD8">
        <w:rPr>
          <w:rFonts w:ascii="Arial" w:hAnsi="Arial" w:cs="Arial"/>
          <w:i/>
          <w:color w:val="000000" w:themeColor="text1"/>
          <w:sz w:val="24"/>
          <w:szCs w:val="24"/>
        </w:rPr>
        <w:t>Draft Final Report.  Fisheries Sector Program</w:t>
      </w:r>
      <w:r w:rsidRPr="00D41DD8">
        <w:rPr>
          <w:rFonts w:ascii="Arial" w:hAnsi="Arial" w:cs="Arial"/>
          <w:color w:val="000000" w:themeColor="text1"/>
          <w:sz w:val="24"/>
          <w:szCs w:val="24"/>
        </w:rPr>
        <w:t>, Department of Agriculture, Quezon City, Philippines.</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Racuyal, JT, PS Cabrales, FB Patosa (2009).  </w:t>
      </w:r>
      <w:r w:rsidRPr="00D41DD8">
        <w:rPr>
          <w:rFonts w:ascii="Arial" w:hAnsi="Arial" w:cs="Arial"/>
          <w:i/>
          <w:color w:val="000000" w:themeColor="text1"/>
          <w:sz w:val="24"/>
          <w:szCs w:val="24"/>
        </w:rPr>
        <w:t>Small-scale fisheries of the blue swimming crab (Portunus pelagicus) in Maqueda Bay</w:t>
      </w:r>
      <w:r w:rsidRPr="00D41DD8">
        <w:rPr>
          <w:rFonts w:ascii="Arial" w:hAnsi="Arial" w:cs="Arial"/>
          <w:color w:val="000000" w:themeColor="text1"/>
          <w:sz w:val="24"/>
          <w:szCs w:val="24"/>
        </w:rPr>
        <w:t xml:space="preserve">. Samar State University Research and Graduate Journal Vol. 5. ISSN 1908-6806., p. 6-25. </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Sorio, J. (2011). </w:t>
      </w:r>
      <w:r w:rsidRPr="00D41DD8">
        <w:rPr>
          <w:rFonts w:ascii="Arial" w:hAnsi="Arial" w:cs="Arial"/>
          <w:i/>
          <w:color w:val="000000" w:themeColor="text1"/>
          <w:sz w:val="24"/>
          <w:szCs w:val="24"/>
        </w:rPr>
        <w:t>Length-weight relationship of blue swimming crab</w:t>
      </w:r>
      <w:r w:rsidRPr="00D41DD8">
        <w:rPr>
          <w:rFonts w:ascii="Arial" w:hAnsi="Arial" w:cs="Arial"/>
          <w:color w:val="000000" w:themeColor="text1"/>
          <w:sz w:val="24"/>
          <w:szCs w:val="24"/>
        </w:rPr>
        <w:t xml:space="preserve"> (</w:t>
      </w:r>
      <w:r w:rsidRPr="00D41DD8">
        <w:rPr>
          <w:rFonts w:ascii="Arial" w:hAnsi="Arial" w:cs="Arial"/>
          <w:i/>
          <w:color w:val="000000" w:themeColor="text1"/>
          <w:sz w:val="24"/>
          <w:szCs w:val="24"/>
        </w:rPr>
        <w:t>Portunuspelagicus</w:t>
      </w:r>
      <w:r w:rsidRPr="00D41DD8">
        <w:rPr>
          <w:rFonts w:ascii="Arial" w:hAnsi="Arial" w:cs="Arial"/>
          <w:color w:val="000000" w:themeColor="text1"/>
          <w:sz w:val="24"/>
          <w:szCs w:val="24"/>
        </w:rPr>
        <w:t>).  Unpublished undergraduate thesis.College of Fisheries and Marine Sciences.Samar State University.Catbalogan City.</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Siason, I.M. (2004). Women in Fisheries in the Philippines. </w:t>
      </w:r>
      <w:r w:rsidRPr="00D41DD8">
        <w:rPr>
          <w:rFonts w:ascii="Arial" w:hAnsi="Arial" w:cs="Arial"/>
          <w:i/>
          <w:color w:val="000000" w:themeColor="text1"/>
          <w:sz w:val="24"/>
          <w:szCs w:val="24"/>
        </w:rPr>
        <w:t>In turbulent seas: the status of Philippine marine fisheries.</w:t>
      </w:r>
      <w:r w:rsidRPr="00D41DD8">
        <w:rPr>
          <w:rFonts w:ascii="Arial" w:hAnsi="Arial" w:cs="Arial"/>
          <w:color w:val="000000" w:themeColor="text1"/>
          <w:sz w:val="24"/>
          <w:szCs w:val="24"/>
        </w:rPr>
        <w:t xml:space="preserve">pp.144-149. Department of </w:t>
      </w:r>
      <w:r w:rsidRPr="00D41DD8">
        <w:rPr>
          <w:rFonts w:ascii="Arial" w:hAnsi="Arial" w:cs="Arial"/>
          <w:color w:val="000000" w:themeColor="text1"/>
          <w:sz w:val="24"/>
          <w:szCs w:val="24"/>
        </w:rPr>
        <w:lastRenderedPageBreak/>
        <w:t>Agriculture—Bureau of Fisheries and Aquatic Resources. Coastal Resource Management Project. Cebu City, Philippines.  CRMP Document No: 02-CRM/2004.  ISBN: 971-92753-4-0.</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Siason, I.M. (2013). Women and Gender and Development in Coastal resource management. In </w:t>
      </w:r>
      <w:r w:rsidRPr="00D41DD8">
        <w:rPr>
          <w:rFonts w:ascii="Arial" w:hAnsi="Arial" w:cs="Arial"/>
          <w:i/>
          <w:color w:val="000000" w:themeColor="text1"/>
          <w:sz w:val="24"/>
          <w:szCs w:val="24"/>
        </w:rPr>
        <w:t>Coastal Resources Management: Perspective from the Social sciences</w:t>
      </w:r>
      <w:r w:rsidRPr="00D41DD8">
        <w:rPr>
          <w:rFonts w:ascii="Arial" w:hAnsi="Arial" w:cs="Arial"/>
          <w:color w:val="000000" w:themeColor="text1"/>
          <w:sz w:val="24"/>
          <w:szCs w:val="24"/>
        </w:rPr>
        <w:t xml:space="preserve"> (p. 203-235). Miag-ao, Iloilo, Philippines: University of the Philippine—Visayas.</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Svane I, &amp; G. Hooper. (2004).  Blue swimmer crab fishery.  Fishery assessment report to PIRSA for the Blue crab fishery management committee. </w:t>
      </w:r>
      <w:r w:rsidRPr="00D41DD8">
        <w:rPr>
          <w:rFonts w:ascii="Arial" w:hAnsi="Arial" w:cs="Arial"/>
          <w:i/>
          <w:color w:val="000000" w:themeColor="text1"/>
          <w:sz w:val="24"/>
          <w:szCs w:val="24"/>
        </w:rPr>
        <w:t>South Australian Research and Development Institute (</w:t>
      </w:r>
      <w:r w:rsidRPr="00D41DD8">
        <w:rPr>
          <w:rFonts w:ascii="Arial" w:hAnsi="Arial" w:cs="Arial"/>
          <w:color w:val="000000" w:themeColor="text1"/>
          <w:sz w:val="24"/>
          <w:szCs w:val="24"/>
        </w:rPr>
        <w:t>Aquatic Sciences), Adelaide, RDO3/0274-2.</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Villoso  EP &amp; GV Hermosa, Jr. (1983).  </w:t>
      </w:r>
      <w:r w:rsidRPr="00D41DD8">
        <w:rPr>
          <w:rFonts w:ascii="Arial" w:hAnsi="Arial" w:cs="Arial"/>
          <w:i/>
          <w:color w:val="000000" w:themeColor="text1"/>
          <w:sz w:val="24"/>
          <w:szCs w:val="24"/>
        </w:rPr>
        <w:t>Demersal fish resources of Samar Sea and Carigara Bay</w:t>
      </w:r>
      <w:r w:rsidRPr="00D41DD8">
        <w:rPr>
          <w:rFonts w:ascii="Arial" w:hAnsi="Arial" w:cs="Arial"/>
          <w:color w:val="000000" w:themeColor="text1"/>
          <w:sz w:val="24"/>
          <w:szCs w:val="24"/>
        </w:rPr>
        <w:t xml:space="preserve">, Philippines.  Diliman, Quezon City:   Department of Marine Fisheries, College of Fisheries, University of the Philippines—Visayas. </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Warfel HE &amp; Manacop PR. (1950). Otter trawl explorations in Philippine waters. </w:t>
      </w:r>
      <w:r w:rsidRPr="00D41DD8">
        <w:rPr>
          <w:rFonts w:ascii="Arial" w:hAnsi="Arial" w:cs="Arial"/>
          <w:i/>
          <w:color w:val="000000" w:themeColor="text1"/>
          <w:sz w:val="24"/>
          <w:szCs w:val="24"/>
        </w:rPr>
        <w:t>Research Reports 25, Fish and Wildlife Services</w:t>
      </w:r>
      <w:r w:rsidRPr="00D41DD8">
        <w:rPr>
          <w:rFonts w:ascii="Arial" w:hAnsi="Arial" w:cs="Arial"/>
          <w:color w:val="000000" w:themeColor="text1"/>
          <w:sz w:val="24"/>
          <w:szCs w:val="24"/>
        </w:rPr>
        <w:t>.  Washington, D.C.:  Fish and Wildlife Services, US Department of Interior.</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World Bank (2012). </w:t>
      </w:r>
      <w:r w:rsidRPr="00D41DD8">
        <w:rPr>
          <w:rFonts w:ascii="Arial" w:hAnsi="Arial" w:cs="Arial"/>
          <w:i/>
          <w:color w:val="000000" w:themeColor="text1"/>
          <w:sz w:val="24"/>
          <w:szCs w:val="24"/>
        </w:rPr>
        <w:t>Evaluation of new fishery performance indicators (FPIs): A case study of the blue swimming crab fisheries in Indonesia and Philippines</w:t>
      </w:r>
      <w:r w:rsidRPr="00D41DD8">
        <w:rPr>
          <w:rFonts w:ascii="Arial" w:hAnsi="Arial" w:cs="Arial"/>
          <w:color w:val="000000" w:themeColor="text1"/>
          <w:sz w:val="24"/>
          <w:szCs w:val="24"/>
        </w:rPr>
        <w:t xml:space="preserve">. Washington, D.C., U.S.A.: International Bank for Reconstruction and Development.  </w:t>
      </w:r>
      <w:hyperlink r:id="rId16" w:history="1">
        <w:r w:rsidRPr="00D41DD8">
          <w:rPr>
            <w:rStyle w:val="Hyperlink"/>
            <w:rFonts w:ascii="Arial" w:hAnsi="Arial" w:cs="Arial"/>
            <w:color w:val="000000" w:themeColor="text1"/>
            <w:sz w:val="24"/>
            <w:szCs w:val="24"/>
          </w:rPr>
          <w:t>www.worldbank.org</w:t>
        </w:r>
      </w:hyperlink>
      <w:r w:rsidRPr="00D41DD8">
        <w:rPr>
          <w:rFonts w:ascii="Arial" w:hAnsi="Arial" w:cs="Arial"/>
          <w:color w:val="000000" w:themeColor="text1"/>
          <w:sz w:val="24"/>
          <w:szCs w:val="24"/>
        </w:rPr>
        <w:t>.</w:t>
      </w:r>
    </w:p>
    <w:p w:rsidR="006B4AE6" w:rsidRPr="00D41DD8"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t xml:space="preserve">WMO-International Workshop on Tropical Cyclones (2006). Proceedings from IWTC-6, San Jose, Costa Rica. Retrieved March 4, 2013 from </w:t>
      </w:r>
      <w:hyperlink r:id="rId17" w:history="1">
        <w:r w:rsidRPr="00D41DD8">
          <w:rPr>
            <w:rStyle w:val="Hyperlink"/>
            <w:rFonts w:ascii="Arial" w:hAnsi="Arial" w:cs="Arial"/>
            <w:color w:val="000000" w:themeColor="text1"/>
            <w:sz w:val="24"/>
            <w:szCs w:val="24"/>
          </w:rPr>
          <w:t>https://www.wmo.int/ pages/prog/arep/ tmrp/documents/ iwtc_statement.pdf</w:t>
        </w:r>
      </w:hyperlink>
    </w:p>
    <w:p w:rsidR="001346D3" w:rsidRDefault="006B4AE6" w:rsidP="006F3600">
      <w:pPr>
        <w:tabs>
          <w:tab w:val="left" w:pos="450"/>
        </w:tabs>
        <w:spacing w:line="240" w:lineRule="auto"/>
        <w:ind w:left="450" w:hanging="450"/>
        <w:rPr>
          <w:rFonts w:ascii="Arial" w:hAnsi="Arial" w:cs="Arial"/>
          <w:color w:val="000000" w:themeColor="text1"/>
          <w:sz w:val="24"/>
          <w:szCs w:val="24"/>
        </w:rPr>
      </w:pPr>
      <w:r w:rsidRPr="00D41DD8">
        <w:rPr>
          <w:rFonts w:ascii="Arial" w:hAnsi="Arial" w:cs="Arial"/>
          <w:color w:val="000000" w:themeColor="text1"/>
          <w:sz w:val="24"/>
          <w:szCs w:val="24"/>
        </w:rPr>
        <w:lastRenderedPageBreak/>
        <w:t xml:space="preserve">Zainal, Khadija AY.(2013). Natural food and feeding of the commercial blue swimming crab, </w:t>
      </w:r>
      <w:r w:rsidRPr="00D41DD8">
        <w:rPr>
          <w:rFonts w:ascii="Arial" w:hAnsi="Arial" w:cs="Arial"/>
          <w:i/>
          <w:color w:val="000000" w:themeColor="text1"/>
          <w:sz w:val="24"/>
          <w:szCs w:val="24"/>
        </w:rPr>
        <w:t xml:space="preserve">Portunus pelagicus </w:t>
      </w:r>
      <w:r w:rsidRPr="00D41DD8">
        <w:rPr>
          <w:rFonts w:ascii="Arial" w:hAnsi="Arial" w:cs="Arial"/>
          <w:color w:val="000000" w:themeColor="text1"/>
          <w:sz w:val="24"/>
          <w:szCs w:val="24"/>
        </w:rPr>
        <w:t xml:space="preserve">(Linnaeus, 1758) along the coast water of the Kingdom of Bahrain. </w:t>
      </w:r>
      <w:r w:rsidRPr="00D41DD8">
        <w:rPr>
          <w:rFonts w:ascii="Arial" w:hAnsi="Arial" w:cs="Arial"/>
          <w:i/>
          <w:color w:val="000000" w:themeColor="text1"/>
          <w:sz w:val="24"/>
          <w:szCs w:val="24"/>
        </w:rPr>
        <w:t xml:space="preserve">Journal of the Association of Arab Universities for Basic and Applied Sciences </w:t>
      </w:r>
      <w:r w:rsidRPr="00D41DD8">
        <w:rPr>
          <w:rFonts w:ascii="Arial" w:hAnsi="Arial" w:cs="Arial"/>
          <w:color w:val="000000" w:themeColor="text1"/>
          <w:sz w:val="24"/>
          <w:szCs w:val="24"/>
        </w:rPr>
        <w:t>(2013)</w:t>
      </w:r>
      <w:r w:rsidRPr="00D41DD8">
        <w:rPr>
          <w:rFonts w:ascii="Arial" w:hAnsi="Arial" w:cs="Arial"/>
          <w:i/>
          <w:color w:val="000000" w:themeColor="text1"/>
          <w:sz w:val="24"/>
          <w:szCs w:val="24"/>
        </w:rPr>
        <w:t>.</w:t>
      </w:r>
      <w:r w:rsidRPr="00D41DD8">
        <w:rPr>
          <w:rFonts w:ascii="Arial" w:hAnsi="Arial" w:cs="Arial"/>
          <w:color w:val="000000" w:themeColor="text1"/>
          <w:sz w:val="24"/>
          <w:szCs w:val="24"/>
        </w:rPr>
        <w:t xml:space="preserve"> 13, 1-7. University of Bahrain.  </w:t>
      </w:r>
      <w:hyperlink r:id="rId18" w:history="1">
        <w:r w:rsidRPr="00D41DD8">
          <w:rPr>
            <w:rStyle w:val="Hyperlink"/>
            <w:rFonts w:ascii="Arial" w:hAnsi="Arial" w:cs="Arial"/>
            <w:color w:val="000000" w:themeColor="text1"/>
            <w:sz w:val="24"/>
            <w:szCs w:val="24"/>
          </w:rPr>
          <w:t>http://dx.doi.org/10.1016/j.jaubas. 2012.09.002</w:t>
        </w:r>
      </w:hyperlink>
      <w:r w:rsidR="00D41DD8">
        <w:rPr>
          <w:rFonts w:ascii="Arial" w:hAnsi="Arial" w:cs="Arial"/>
          <w:color w:val="000000" w:themeColor="text1"/>
          <w:sz w:val="24"/>
          <w:szCs w:val="24"/>
        </w:rPr>
        <w:t>.</w:t>
      </w:r>
    </w:p>
    <w:p w:rsidR="00961BCA" w:rsidRDefault="00961BCA" w:rsidP="006F3600">
      <w:pPr>
        <w:tabs>
          <w:tab w:val="left" w:pos="450"/>
        </w:tabs>
        <w:spacing w:line="240" w:lineRule="auto"/>
        <w:ind w:left="450" w:hanging="450"/>
        <w:rPr>
          <w:rFonts w:ascii="Arial" w:hAnsi="Arial" w:cs="Arial"/>
          <w:color w:val="000000" w:themeColor="text1"/>
          <w:sz w:val="24"/>
          <w:szCs w:val="24"/>
        </w:rPr>
      </w:pPr>
    </w:p>
    <w:p w:rsidR="00961BCA" w:rsidRDefault="00961BCA" w:rsidP="00D41DD8">
      <w:pPr>
        <w:tabs>
          <w:tab w:val="left" w:pos="450"/>
        </w:tabs>
        <w:spacing w:line="240" w:lineRule="auto"/>
        <w:ind w:left="450" w:hanging="450"/>
        <w:jc w:val="both"/>
        <w:rPr>
          <w:rFonts w:ascii="Arial" w:hAnsi="Arial" w:cs="Arial"/>
          <w:color w:val="000000" w:themeColor="text1"/>
          <w:sz w:val="24"/>
          <w:szCs w:val="24"/>
        </w:rPr>
      </w:pPr>
    </w:p>
    <w:p w:rsidR="00961BCA" w:rsidRDefault="00961BCA" w:rsidP="00D41DD8">
      <w:pPr>
        <w:tabs>
          <w:tab w:val="left" w:pos="450"/>
        </w:tabs>
        <w:spacing w:line="240" w:lineRule="auto"/>
        <w:ind w:left="450" w:hanging="450"/>
        <w:jc w:val="both"/>
        <w:rPr>
          <w:rFonts w:ascii="Arial" w:hAnsi="Arial" w:cs="Arial"/>
          <w:color w:val="000000" w:themeColor="text1"/>
          <w:sz w:val="24"/>
          <w:szCs w:val="24"/>
        </w:rPr>
      </w:pPr>
    </w:p>
    <w:p w:rsidR="00961BCA" w:rsidRDefault="00961BCA" w:rsidP="00D41DD8">
      <w:pPr>
        <w:tabs>
          <w:tab w:val="left" w:pos="450"/>
        </w:tabs>
        <w:spacing w:line="240" w:lineRule="auto"/>
        <w:ind w:left="450" w:hanging="450"/>
        <w:jc w:val="both"/>
        <w:rPr>
          <w:rFonts w:ascii="Arial" w:hAnsi="Arial" w:cs="Arial"/>
          <w:color w:val="000000" w:themeColor="text1"/>
          <w:sz w:val="24"/>
          <w:szCs w:val="24"/>
        </w:rPr>
      </w:pPr>
    </w:p>
    <w:p w:rsidR="007924DC" w:rsidRDefault="007924DC" w:rsidP="00D41DD8">
      <w:pPr>
        <w:tabs>
          <w:tab w:val="left" w:pos="450"/>
        </w:tabs>
        <w:spacing w:line="240" w:lineRule="auto"/>
        <w:ind w:left="450" w:hanging="450"/>
        <w:jc w:val="both"/>
        <w:rPr>
          <w:rFonts w:ascii="Arial" w:hAnsi="Arial" w:cs="Arial"/>
          <w:color w:val="000000" w:themeColor="text1"/>
          <w:sz w:val="24"/>
          <w:szCs w:val="24"/>
        </w:rPr>
      </w:pPr>
    </w:p>
    <w:p w:rsidR="007924DC" w:rsidRDefault="007924DC" w:rsidP="00D41DD8">
      <w:pPr>
        <w:tabs>
          <w:tab w:val="left" w:pos="450"/>
        </w:tabs>
        <w:spacing w:line="240" w:lineRule="auto"/>
        <w:ind w:left="450" w:hanging="450"/>
        <w:jc w:val="both"/>
        <w:rPr>
          <w:rFonts w:ascii="Arial" w:hAnsi="Arial" w:cs="Arial"/>
          <w:color w:val="000000" w:themeColor="text1"/>
          <w:sz w:val="24"/>
          <w:szCs w:val="24"/>
        </w:rPr>
      </w:pPr>
    </w:p>
    <w:p w:rsidR="007924DC" w:rsidRDefault="007924DC" w:rsidP="00D41DD8">
      <w:pPr>
        <w:tabs>
          <w:tab w:val="left" w:pos="450"/>
        </w:tabs>
        <w:spacing w:line="240" w:lineRule="auto"/>
        <w:ind w:left="450" w:hanging="450"/>
        <w:jc w:val="both"/>
        <w:rPr>
          <w:rFonts w:ascii="Arial" w:hAnsi="Arial" w:cs="Arial"/>
          <w:color w:val="000000" w:themeColor="text1"/>
          <w:sz w:val="24"/>
          <w:szCs w:val="24"/>
        </w:rPr>
      </w:pPr>
    </w:p>
    <w:p w:rsidR="007924DC" w:rsidRDefault="007924DC" w:rsidP="00D41DD8">
      <w:pPr>
        <w:tabs>
          <w:tab w:val="left" w:pos="450"/>
        </w:tabs>
        <w:spacing w:line="240" w:lineRule="auto"/>
        <w:ind w:left="450" w:hanging="450"/>
        <w:jc w:val="both"/>
        <w:rPr>
          <w:rFonts w:ascii="Arial" w:hAnsi="Arial" w:cs="Arial"/>
          <w:color w:val="000000" w:themeColor="text1"/>
          <w:sz w:val="24"/>
          <w:szCs w:val="24"/>
        </w:rPr>
      </w:pPr>
    </w:p>
    <w:p w:rsidR="007924DC" w:rsidRDefault="007924DC" w:rsidP="00D41DD8">
      <w:pPr>
        <w:tabs>
          <w:tab w:val="left" w:pos="450"/>
        </w:tabs>
        <w:spacing w:line="240" w:lineRule="auto"/>
        <w:ind w:left="450" w:hanging="450"/>
        <w:jc w:val="both"/>
        <w:rPr>
          <w:rFonts w:ascii="Arial" w:hAnsi="Arial" w:cs="Arial"/>
          <w:color w:val="000000" w:themeColor="text1"/>
          <w:sz w:val="24"/>
          <w:szCs w:val="24"/>
        </w:rPr>
      </w:pPr>
    </w:p>
    <w:p w:rsidR="007924DC" w:rsidRDefault="007924DC" w:rsidP="00D41DD8">
      <w:pPr>
        <w:tabs>
          <w:tab w:val="left" w:pos="450"/>
        </w:tabs>
        <w:spacing w:line="240" w:lineRule="auto"/>
        <w:ind w:left="450" w:hanging="450"/>
        <w:jc w:val="both"/>
        <w:rPr>
          <w:rFonts w:ascii="Arial" w:hAnsi="Arial" w:cs="Arial"/>
          <w:color w:val="000000" w:themeColor="text1"/>
          <w:sz w:val="24"/>
          <w:szCs w:val="24"/>
        </w:rPr>
      </w:pPr>
    </w:p>
    <w:p w:rsidR="007924DC" w:rsidRDefault="007924DC" w:rsidP="00D41DD8">
      <w:pPr>
        <w:tabs>
          <w:tab w:val="left" w:pos="450"/>
        </w:tabs>
        <w:spacing w:line="240" w:lineRule="auto"/>
        <w:ind w:left="450" w:hanging="450"/>
        <w:jc w:val="both"/>
        <w:rPr>
          <w:rFonts w:ascii="Arial" w:hAnsi="Arial" w:cs="Arial"/>
          <w:color w:val="000000" w:themeColor="text1"/>
          <w:sz w:val="24"/>
          <w:szCs w:val="24"/>
        </w:rPr>
      </w:pPr>
    </w:p>
    <w:p w:rsidR="007924DC" w:rsidRDefault="007924DC" w:rsidP="00D41DD8">
      <w:pPr>
        <w:tabs>
          <w:tab w:val="left" w:pos="450"/>
        </w:tabs>
        <w:spacing w:line="240" w:lineRule="auto"/>
        <w:ind w:left="450" w:hanging="450"/>
        <w:jc w:val="both"/>
        <w:rPr>
          <w:rFonts w:ascii="Arial" w:hAnsi="Arial" w:cs="Arial"/>
          <w:color w:val="000000" w:themeColor="text1"/>
          <w:sz w:val="24"/>
          <w:szCs w:val="24"/>
        </w:rPr>
      </w:pPr>
    </w:p>
    <w:p w:rsidR="007924DC" w:rsidRDefault="007924DC" w:rsidP="00D41DD8">
      <w:pPr>
        <w:tabs>
          <w:tab w:val="left" w:pos="450"/>
        </w:tabs>
        <w:spacing w:line="240" w:lineRule="auto"/>
        <w:ind w:left="450" w:hanging="450"/>
        <w:jc w:val="both"/>
        <w:rPr>
          <w:rFonts w:ascii="Arial" w:hAnsi="Arial" w:cs="Arial"/>
          <w:color w:val="000000" w:themeColor="text1"/>
          <w:sz w:val="24"/>
          <w:szCs w:val="24"/>
        </w:rPr>
      </w:pPr>
    </w:p>
    <w:p w:rsidR="007924DC" w:rsidRDefault="007924DC" w:rsidP="00D41DD8">
      <w:pPr>
        <w:tabs>
          <w:tab w:val="left" w:pos="450"/>
        </w:tabs>
        <w:spacing w:line="240" w:lineRule="auto"/>
        <w:ind w:left="450" w:hanging="450"/>
        <w:jc w:val="both"/>
        <w:rPr>
          <w:rFonts w:ascii="Arial" w:hAnsi="Arial" w:cs="Arial"/>
          <w:color w:val="000000" w:themeColor="text1"/>
          <w:sz w:val="24"/>
          <w:szCs w:val="24"/>
        </w:rPr>
      </w:pPr>
    </w:p>
    <w:sectPr w:rsidR="007924DC" w:rsidSect="00822231">
      <w:headerReference w:type="even" r:id="rId19"/>
      <w:headerReference w:type="default" r:id="rId20"/>
      <w:footerReference w:type="even" r:id="rId21"/>
      <w:footerReference w:type="default" r:id="rId22"/>
      <w:pgSz w:w="11907" w:h="16839" w:code="9"/>
      <w:pgMar w:top="1440" w:right="720" w:bottom="1440" w:left="1440" w:header="720" w:footer="0" w:gutter="0"/>
      <w:cols w:num="2"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F4" w:rsidRDefault="00A851F4" w:rsidP="00FB07D1">
      <w:pPr>
        <w:spacing w:after="0" w:line="240" w:lineRule="auto"/>
      </w:pPr>
      <w:r>
        <w:separator/>
      </w:r>
    </w:p>
  </w:endnote>
  <w:endnote w:type="continuationSeparator" w:id="0">
    <w:p w:rsidR="00A851F4" w:rsidRDefault="00A851F4" w:rsidP="00FB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Special G1">
    <w:panose1 w:val="050B0506020202030204"/>
    <w:charset w:val="02"/>
    <w:family w:val="swiss"/>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934966"/>
      <w:docPartObj>
        <w:docPartGallery w:val="Page Numbers (Bottom of Page)"/>
        <w:docPartUnique/>
      </w:docPartObj>
    </w:sdtPr>
    <w:sdtEndPr>
      <w:rPr>
        <w:noProof/>
      </w:rPr>
    </w:sdtEndPr>
    <w:sdtContent>
      <w:p w:rsidR="00E85853" w:rsidRDefault="00822231">
        <w:pPr>
          <w:pStyle w:val="Footer"/>
        </w:pPr>
        <w:r>
          <w:rPr>
            <w:noProof/>
            <w:lang w:eastAsia="en-PH"/>
          </w:rPr>
          <mc:AlternateContent>
            <mc:Choice Requires="wps">
              <w:drawing>
                <wp:anchor distT="0" distB="0" distL="114300" distR="114300" simplePos="0" relativeHeight="251680768" behindDoc="0" locked="0" layoutInCell="1" allowOverlap="1" wp14:anchorId="37BFC857" wp14:editId="537588D2">
                  <wp:simplePos x="0" y="0"/>
                  <wp:positionH relativeFrom="column">
                    <wp:posOffset>-130810</wp:posOffset>
                  </wp:positionH>
                  <wp:positionV relativeFrom="paragraph">
                    <wp:posOffset>-51290</wp:posOffset>
                  </wp:positionV>
                  <wp:extent cx="320040" cy="426720"/>
                  <wp:effectExtent l="0" t="0" r="22860" b="11430"/>
                  <wp:wrapNone/>
                  <wp:docPr id="11" name="Text Box 11"/>
                  <wp:cNvGraphicFramePr/>
                  <a:graphic xmlns:a="http://schemas.openxmlformats.org/drawingml/2006/main">
                    <a:graphicData uri="http://schemas.microsoft.com/office/word/2010/wordprocessingShape">
                      <wps:wsp>
                        <wps:cNvSpPr txBox="1"/>
                        <wps:spPr>
                          <a:xfrm>
                            <a:off x="0" y="0"/>
                            <a:ext cx="320040" cy="426720"/>
                          </a:xfrm>
                          <a:prstGeom prst="rect">
                            <a:avLst/>
                          </a:prstGeom>
                          <a:no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DD4560">
                              <w:pPr>
                                <w:ind w:right="-30"/>
                                <w:jc w:val="right"/>
                                <w:rPr>
                                  <w:rFonts w:ascii="Arial Narrow" w:hAnsi="Arial Narrow"/>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8" type="#_x0000_t202" style="position:absolute;margin-left:-10.3pt;margin-top:-4.05pt;width:25.2pt;height:3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" filled="f" strokecolor="#7f7f7f [1612]" strokeweight="1pt">
                  <v:textbox>
                    <w:txbxContent>
                      <w:p w:rsidR="00E85853" w:rsidRPr="00FB07D1" w:rsidRDefault="00E85853" w:rsidP="00DD4560">
                        <w:pPr>
                          <w:ind w:right="-30"/>
                          <w:jc w:val="right"/>
                          <w:rPr>
                            <w:rFonts w:ascii="Arial Narrow" w:hAnsi="Arial Narrow"/>
                            <w:b/>
                          </w:rPr>
                        </w:pPr>
                      </w:p>
                    </w:txbxContent>
                  </v:textbox>
                </v:shape>
              </w:pict>
            </mc:Fallback>
          </mc:AlternateContent>
        </w:r>
        <w:r w:rsidRPr="00E34D17">
          <w:rPr>
            <w:noProof/>
            <w:lang w:eastAsia="en-PH"/>
          </w:rPr>
          <mc:AlternateContent>
            <mc:Choice Requires="wps">
              <w:drawing>
                <wp:anchor distT="0" distB="0" distL="114300" distR="114300" simplePos="0" relativeHeight="251677696" behindDoc="0" locked="0" layoutInCell="1" allowOverlap="1" wp14:anchorId="5F0ECA9C" wp14:editId="557FB935">
                  <wp:simplePos x="0" y="0"/>
                  <wp:positionH relativeFrom="column">
                    <wp:posOffset>311150</wp:posOffset>
                  </wp:positionH>
                  <wp:positionV relativeFrom="paragraph">
                    <wp:posOffset>72535</wp:posOffset>
                  </wp:positionV>
                  <wp:extent cx="4273550" cy="27241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27355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E56BB7">
                              <w:pPr>
                                <w:ind w:right="-30"/>
                                <w:rPr>
                                  <w:rFonts w:ascii="Arial Narrow" w:hAnsi="Arial Narrow"/>
                                  <w:b/>
                                  <w:color w:val="17365D" w:themeColor="text2" w:themeShade="BF"/>
                                </w:rPr>
                              </w:pPr>
                              <w:r>
                                <w:rPr>
                                  <w:rFonts w:ascii="Arial Narrow" w:hAnsi="Arial Narrow"/>
                                  <w:b/>
                                  <w:color w:val="17365D" w:themeColor="text2" w:themeShade="BF"/>
                                </w:rPr>
                                <w:t>ISSN 2449-4577 (online) 2408-283X (print)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25" o:spid="_x0000_s1039" type="#_x0000_t202" style="position:absolute;margin-left:24.5pt;margin-top:5.7pt;width:336.5pt;height:21.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" filled="f" stroked="f" strokeweight=".5pt">
                  <v:textbox>
                    <w:txbxContent>
                      <w:p w:rsidR="00E85853" w:rsidRPr="00FB07D1" w:rsidRDefault="00E85853" w:rsidP="00E56BB7">
                        <w:pPr>
                          <w:ind w:right="-30"/>
                          <w:rPr>
                            <w:rFonts w:ascii="Arial Narrow" w:hAnsi="Arial Narrow"/>
                            <w:b/>
                            <w:color w:val="17365D" w:themeColor="text2" w:themeShade="BF"/>
                          </w:rPr>
                        </w:pPr>
                        <w:r>
                          <w:rPr>
                            <w:rFonts w:ascii="Arial Narrow" w:hAnsi="Arial Narrow"/>
                            <w:b/>
                            <w:color w:val="17365D" w:themeColor="text2" w:themeShade="BF"/>
                          </w:rPr>
                          <w:t>ISSN 2449-4577 (online) 2408-283X (print)</w:t>
                        </w:r>
                      </w:p>
                    </w:txbxContent>
                  </v:textbox>
                </v:shape>
              </w:pict>
            </mc:Fallback>
          </mc:AlternateContent>
        </w:r>
        <w:r w:rsidRPr="00E34D17">
          <w:rPr>
            <w:noProof/>
            <w:lang w:eastAsia="en-PH"/>
          </w:rPr>
          <mc:AlternateContent>
            <mc:Choice Requires="wps">
              <w:drawing>
                <wp:anchor distT="0" distB="0" distL="114300" distR="114300" simplePos="0" relativeHeight="251676672" behindDoc="0" locked="0" layoutInCell="1" allowOverlap="1" wp14:anchorId="1FF10DBB" wp14:editId="7DA892DA">
                  <wp:simplePos x="0" y="0"/>
                  <wp:positionH relativeFrom="column">
                    <wp:posOffset>201930</wp:posOffset>
                  </wp:positionH>
                  <wp:positionV relativeFrom="paragraph">
                    <wp:posOffset>15240</wp:posOffset>
                  </wp:positionV>
                  <wp:extent cx="6897370" cy="34417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897370" cy="34417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E34D17">
                              <w:pPr>
                                <w:ind w:right="-30"/>
                                <w:jc w:val="right"/>
                                <w:rPr>
                                  <w:rFonts w:ascii="Arial Narrow" w:hAnsi="Arial Narrow"/>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40" type="#_x0000_t202" style="position:absolute;margin-left:15.9pt;margin-top:1.2pt;width:543.1pt;height:27.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" fillcolor="#a5a5a5 [2092]" stroked="f" strokeweight=".5pt">
                  <v:textbox>
                    <w:txbxContent>
                      <w:p w:rsidR="00E85853" w:rsidRPr="00FB07D1" w:rsidRDefault="00E85853" w:rsidP="00E34D17">
                        <w:pPr>
                          <w:ind w:right="-30"/>
                          <w:jc w:val="right"/>
                          <w:rPr>
                            <w:rFonts w:ascii="Arial Narrow" w:hAnsi="Arial Narrow"/>
                            <w:b/>
                          </w:rPr>
                        </w:pPr>
                      </w:p>
                    </w:txbxContent>
                  </v:textbox>
                </v:shape>
              </w:pict>
            </mc:Fallback>
          </mc:AlternateContent>
        </w:r>
        <w:r w:rsidRPr="00E34D17">
          <w:rPr>
            <w:noProof/>
            <w:lang w:eastAsia="en-PH"/>
          </w:rPr>
          <mc:AlternateContent>
            <mc:Choice Requires="wps">
              <w:drawing>
                <wp:anchor distT="0" distB="0" distL="114300" distR="114300" simplePos="0" relativeHeight="251678720" behindDoc="0" locked="0" layoutInCell="1" allowOverlap="1" wp14:anchorId="47169FD1" wp14:editId="49FE010C">
                  <wp:simplePos x="0" y="0"/>
                  <wp:positionH relativeFrom="column">
                    <wp:posOffset>-456565</wp:posOffset>
                  </wp:positionH>
                  <wp:positionV relativeFrom="paragraph">
                    <wp:posOffset>12065</wp:posOffset>
                  </wp:positionV>
                  <wp:extent cx="320040" cy="344170"/>
                  <wp:effectExtent l="0" t="0" r="3810" b="0"/>
                  <wp:wrapNone/>
                  <wp:docPr id="26" name="Text Box 26"/>
                  <wp:cNvGraphicFramePr/>
                  <a:graphic xmlns:a="http://schemas.openxmlformats.org/drawingml/2006/main">
                    <a:graphicData uri="http://schemas.microsoft.com/office/word/2010/wordprocessingShape">
                      <wps:wsp>
                        <wps:cNvSpPr txBox="1"/>
                        <wps:spPr>
                          <a:xfrm>
                            <a:off x="0" y="0"/>
                            <a:ext cx="320040" cy="34417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E34D17">
                              <w:pPr>
                                <w:ind w:right="-30"/>
                                <w:jc w:val="right"/>
                                <w:rPr>
                                  <w:rFonts w:ascii="Arial Narrow" w:hAnsi="Arial Narrow"/>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26" o:spid="_x0000_s1041" type="#_x0000_t202" style="position:absolute;margin-left:-35.95pt;margin-top:.95pt;width:25.2pt;height:27.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" fillcolor="#a5a5a5 [2092]" stroked="f" strokeweight=".5pt">
                  <v:textbox>
                    <w:txbxContent>
                      <w:p w:rsidR="00E85853" w:rsidRPr="00FB07D1" w:rsidRDefault="00E85853" w:rsidP="00E34D17">
                        <w:pPr>
                          <w:ind w:right="-30"/>
                          <w:jc w:val="right"/>
                          <w:rPr>
                            <w:rFonts w:ascii="Arial Narrow" w:hAnsi="Arial Narrow"/>
                            <w:b/>
                          </w:rPr>
                        </w:pPr>
                      </w:p>
                    </w:txbxContent>
                  </v:textbox>
                </v:shape>
              </w:pict>
            </mc:Fallback>
          </mc:AlternateContent>
        </w:r>
        <w:r w:rsidR="00E85853">
          <w:fldChar w:fldCharType="begin"/>
        </w:r>
        <w:r w:rsidR="00E85853">
          <w:instrText xml:space="preserve"> PAGE   \* MERGEFORMAT </w:instrText>
        </w:r>
        <w:r w:rsidR="00E85853">
          <w:fldChar w:fldCharType="separate"/>
        </w:r>
        <w:r w:rsidR="00802418">
          <w:rPr>
            <w:noProof/>
          </w:rPr>
          <w:t>12</w:t>
        </w:r>
        <w:r w:rsidR="00E85853">
          <w:rPr>
            <w:noProof/>
          </w:rPr>
          <w:fldChar w:fldCharType="end"/>
        </w:r>
      </w:p>
    </w:sdtContent>
  </w:sdt>
  <w:p w:rsidR="00E85853" w:rsidRDefault="00E85853">
    <w:pPr>
      <w:pStyle w:val="Footer"/>
    </w:pPr>
  </w:p>
  <w:p w:rsidR="00E85853" w:rsidRDefault="00E858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566000"/>
      <w:docPartObj>
        <w:docPartGallery w:val="Page Numbers (Bottom of Page)"/>
        <w:docPartUnique/>
      </w:docPartObj>
    </w:sdtPr>
    <w:sdtEndPr>
      <w:rPr>
        <w:noProof/>
      </w:rPr>
    </w:sdtEndPr>
    <w:sdtContent>
      <w:p w:rsidR="00E85853" w:rsidRDefault="00822231">
        <w:pPr>
          <w:pStyle w:val="Footer"/>
          <w:jc w:val="right"/>
        </w:pPr>
        <w:r>
          <w:rPr>
            <w:noProof/>
            <w:lang w:eastAsia="en-PH"/>
          </w:rPr>
          <mc:AlternateContent>
            <mc:Choice Requires="wps">
              <w:drawing>
                <wp:anchor distT="0" distB="0" distL="114300" distR="114300" simplePos="0" relativeHeight="251661312" behindDoc="0" locked="0" layoutInCell="1" allowOverlap="1" wp14:anchorId="307B0752" wp14:editId="7AD4A615">
                  <wp:simplePos x="0" y="0"/>
                  <wp:positionH relativeFrom="column">
                    <wp:posOffset>1393825</wp:posOffset>
                  </wp:positionH>
                  <wp:positionV relativeFrom="paragraph">
                    <wp:posOffset>65550</wp:posOffset>
                  </wp:positionV>
                  <wp:extent cx="4273550" cy="2724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7355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D52138">
                              <w:pPr>
                                <w:ind w:right="-30"/>
                                <w:jc w:val="right"/>
                                <w:rPr>
                                  <w:rFonts w:ascii="Arial Narrow" w:hAnsi="Arial Narrow"/>
                                  <w:b/>
                                  <w:color w:val="17365D" w:themeColor="text2" w:themeShade="BF"/>
                                </w:rPr>
                              </w:pPr>
                              <w:r>
                                <w:rPr>
                                  <w:rFonts w:ascii="Arial Narrow" w:hAnsi="Arial Narrow"/>
                                  <w:b/>
                                  <w:color w:val="17365D" w:themeColor="text2" w:themeShade="BF"/>
                                </w:rPr>
                                <w:t>An official peer-reviewed journal published by SAMAR STATE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42" type="#_x0000_t202" style="position:absolute;left:0;text-align:left;margin-left:109.75pt;margin-top:5.15pt;width:336.5pt;height:2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" filled="f" stroked="f" strokeweight=".5pt">
                  <v:textbox>
                    <w:txbxContent>
                      <w:p w:rsidR="00E85853" w:rsidRPr="00FB07D1" w:rsidRDefault="00E85853" w:rsidP="00D52138">
                        <w:pPr>
                          <w:ind w:right="-30"/>
                          <w:jc w:val="right"/>
                          <w:rPr>
                            <w:rFonts w:ascii="Arial Narrow" w:hAnsi="Arial Narrow"/>
                            <w:b/>
                            <w:color w:val="17365D" w:themeColor="text2" w:themeShade="BF"/>
                          </w:rPr>
                        </w:pPr>
                        <w:r>
                          <w:rPr>
                            <w:rFonts w:ascii="Arial Narrow" w:hAnsi="Arial Narrow"/>
                            <w:b/>
                            <w:color w:val="17365D" w:themeColor="text2" w:themeShade="BF"/>
                          </w:rPr>
                          <w:t>An official peer-reviewed journal published by SAMAR STATE UNIVERSITY</w:t>
                        </w:r>
                      </w:p>
                    </w:txbxContent>
                  </v:textbox>
                </v:shape>
              </w:pict>
            </mc:Fallback>
          </mc:AlternateContent>
        </w:r>
        <w:r>
          <w:rPr>
            <w:noProof/>
            <w:lang w:eastAsia="en-PH"/>
          </w:rPr>
          <mc:AlternateContent>
            <mc:Choice Requires="wps">
              <w:drawing>
                <wp:anchor distT="0" distB="0" distL="114300" distR="114300" simplePos="0" relativeHeight="251665408" behindDoc="0" locked="0" layoutInCell="1" allowOverlap="1" wp14:anchorId="4AF476E7" wp14:editId="1F825EC0">
                  <wp:simplePos x="0" y="0"/>
                  <wp:positionH relativeFrom="column">
                    <wp:posOffset>6002655</wp:posOffset>
                  </wp:positionH>
                  <wp:positionV relativeFrom="paragraph">
                    <wp:posOffset>-75565</wp:posOffset>
                  </wp:positionV>
                  <wp:extent cx="320040" cy="426720"/>
                  <wp:effectExtent l="0" t="0" r="22860" b="11430"/>
                  <wp:wrapNone/>
                  <wp:docPr id="13" name="Text Box 13"/>
                  <wp:cNvGraphicFramePr/>
                  <a:graphic xmlns:a="http://schemas.openxmlformats.org/drawingml/2006/main">
                    <a:graphicData uri="http://schemas.microsoft.com/office/word/2010/wordprocessingShape">
                      <wps:wsp>
                        <wps:cNvSpPr txBox="1"/>
                        <wps:spPr>
                          <a:xfrm>
                            <a:off x="0" y="0"/>
                            <a:ext cx="320040" cy="426720"/>
                          </a:xfrm>
                          <a:prstGeom prst="rect">
                            <a:avLst/>
                          </a:prstGeom>
                          <a:noFill/>
                          <a:ln w="1270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D52138">
                              <w:pPr>
                                <w:ind w:right="-30"/>
                                <w:jc w:val="right"/>
                                <w:rPr>
                                  <w:rFonts w:ascii="Arial Narrow" w:hAnsi="Arial Narrow"/>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3" type="#_x0000_t202" style="position:absolute;left:0;text-align:left;margin-left:472.65pt;margin-top:-5.95pt;width:25.2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" filled="f" strokecolor="#7f7f7f [1612]" strokeweight="1pt">
                  <v:textbox>
                    <w:txbxContent>
                      <w:p w:rsidR="00E85853" w:rsidRPr="00FB07D1" w:rsidRDefault="00E85853" w:rsidP="00D52138">
                        <w:pPr>
                          <w:ind w:right="-30"/>
                          <w:jc w:val="right"/>
                          <w:rPr>
                            <w:rFonts w:ascii="Arial Narrow" w:hAnsi="Arial Narrow"/>
                            <w:b/>
                          </w:rPr>
                        </w:pPr>
                      </w:p>
                    </w:txbxContent>
                  </v:textbox>
                </v:shape>
              </w:pict>
            </mc:Fallback>
          </mc:AlternateContent>
        </w:r>
        <w:r>
          <w:rPr>
            <w:noProof/>
            <w:lang w:eastAsia="en-PH"/>
          </w:rPr>
          <mc:AlternateContent>
            <mc:Choice Requires="wps">
              <w:drawing>
                <wp:anchor distT="0" distB="0" distL="114300" distR="114300" simplePos="0" relativeHeight="251663360" behindDoc="0" locked="0" layoutInCell="1" allowOverlap="1" wp14:anchorId="6779B5A1" wp14:editId="4339BF13">
                  <wp:simplePos x="0" y="0"/>
                  <wp:positionH relativeFrom="column">
                    <wp:posOffset>6336030</wp:posOffset>
                  </wp:positionH>
                  <wp:positionV relativeFrom="paragraph">
                    <wp:posOffset>-27305</wp:posOffset>
                  </wp:positionV>
                  <wp:extent cx="642620" cy="344170"/>
                  <wp:effectExtent l="0" t="0" r="5080" b="0"/>
                  <wp:wrapNone/>
                  <wp:docPr id="12" name="Text Box 12"/>
                  <wp:cNvGraphicFramePr/>
                  <a:graphic xmlns:a="http://schemas.openxmlformats.org/drawingml/2006/main">
                    <a:graphicData uri="http://schemas.microsoft.com/office/word/2010/wordprocessingShape">
                      <wps:wsp>
                        <wps:cNvSpPr txBox="1"/>
                        <wps:spPr>
                          <a:xfrm>
                            <a:off x="0" y="0"/>
                            <a:ext cx="642620" cy="34417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D52138">
                              <w:pPr>
                                <w:ind w:right="-30"/>
                                <w:jc w:val="right"/>
                                <w:rPr>
                                  <w:rFonts w:ascii="Arial Narrow" w:hAnsi="Arial Narrow"/>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44" type="#_x0000_t202" style="position:absolute;left:0;text-align:left;margin-left:498.9pt;margin-top:-2.15pt;width:50.6pt;height:27.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" fillcolor="#a5a5a5 [2092]" stroked="f" strokeweight=".5pt">
                  <v:textbox>
                    <w:txbxContent>
                      <w:p w:rsidR="00E85853" w:rsidRPr="00FB07D1" w:rsidRDefault="00E85853" w:rsidP="00D52138">
                        <w:pPr>
                          <w:ind w:right="-30"/>
                          <w:jc w:val="right"/>
                          <w:rPr>
                            <w:rFonts w:ascii="Arial Narrow" w:hAnsi="Arial Narrow"/>
                            <w:b/>
                          </w:rPr>
                        </w:pPr>
                      </w:p>
                    </w:txbxContent>
                  </v:textbox>
                </v:shape>
              </w:pict>
            </mc:Fallback>
          </mc:AlternateContent>
        </w:r>
        <w:r>
          <w:rPr>
            <w:noProof/>
            <w:lang w:eastAsia="en-PH"/>
          </w:rPr>
          <mc:AlternateContent>
            <mc:Choice Requires="wps">
              <w:drawing>
                <wp:anchor distT="0" distB="0" distL="114300" distR="114300" simplePos="0" relativeHeight="251660288" behindDoc="0" locked="0" layoutInCell="1" allowOverlap="1" wp14:anchorId="196410B9" wp14:editId="2EE2545D">
                  <wp:simplePos x="0" y="0"/>
                  <wp:positionH relativeFrom="column">
                    <wp:posOffset>-914400</wp:posOffset>
                  </wp:positionH>
                  <wp:positionV relativeFrom="paragraph">
                    <wp:posOffset>2395</wp:posOffset>
                  </wp:positionV>
                  <wp:extent cx="6917690" cy="34417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17690" cy="34417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D52138">
                              <w:pPr>
                                <w:ind w:right="-30"/>
                                <w:jc w:val="right"/>
                                <w:rPr>
                                  <w:rFonts w:ascii="Arial Narrow" w:hAnsi="Arial Narrow"/>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45" type="#_x0000_t202" style="position:absolute;left:0;text-align:left;margin-left:-1in;margin-top:.2pt;width:544.7pt;height:27.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" fillcolor="#a5a5a5 [2092]" stroked="f" strokeweight=".5pt">
                  <v:textbox>
                    <w:txbxContent>
                      <w:p w:rsidR="00E85853" w:rsidRPr="00FB07D1" w:rsidRDefault="00E85853" w:rsidP="00D52138">
                        <w:pPr>
                          <w:ind w:right="-30"/>
                          <w:jc w:val="right"/>
                          <w:rPr>
                            <w:rFonts w:ascii="Arial Narrow" w:hAnsi="Arial Narrow"/>
                            <w:b/>
                          </w:rPr>
                        </w:pPr>
                      </w:p>
                    </w:txbxContent>
                  </v:textbox>
                </v:shape>
              </w:pict>
            </mc:Fallback>
          </mc:AlternateContent>
        </w:r>
        <w:r w:rsidR="00E85853">
          <w:fldChar w:fldCharType="begin"/>
        </w:r>
        <w:r w:rsidR="00E85853">
          <w:instrText xml:space="preserve"> PAGE   \* MERGEFORMAT </w:instrText>
        </w:r>
        <w:r w:rsidR="00E85853">
          <w:fldChar w:fldCharType="separate"/>
        </w:r>
        <w:r w:rsidR="00802418">
          <w:rPr>
            <w:noProof/>
          </w:rPr>
          <w:t>1</w:t>
        </w:r>
        <w:r w:rsidR="00E85853">
          <w:rPr>
            <w:noProof/>
          </w:rPr>
          <w:fldChar w:fldCharType="end"/>
        </w:r>
      </w:p>
    </w:sdtContent>
  </w:sdt>
  <w:p w:rsidR="00E85853" w:rsidRDefault="00E85853">
    <w:pPr>
      <w:pStyle w:val="Footer"/>
    </w:pPr>
  </w:p>
  <w:p w:rsidR="00E85853" w:rsidRDefault="00E858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F4" w:rsidRDefault="00A851F4" w:rsidP="00FB07D1">
      <w:pPr>
        <w:spacing w:after="0" w:line="240" w:lineRule="auto"/>
      </w:pPr>
      <w:r>
        <w:separator/>
      </w:r>
    </w:p>
  </w:footnote>
  <w:footnote w:type="continuationSeparator" w:id="0">
    <w:p w:rsidR="00A851F4" w:rsidRDefault="00A851F4" w:rsidP="00FB0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53" w:rsidRDefault="00822231">
    <w:pPr>
      <w:pStyle w:val="Header"/>
    </w:pPr>
    <w:r w:rsidRPr="00D52138">
      <w:rPr>
        <w:noProof/>
        <w:lang w:eastAsia="en-PH"/>
      </w:rPr>
      <mc:AlternateContent>
        <mc:Choice Requires="wps">
          <w:drawing>
            <wp:anchor distT="0" distB="0" distL="114300" distR="114300" simplePos="0" relativeHeight="251667456" behindDoc="0" locked="0" layoutInCell="1" allowOverlap="1" wp14:anchorId="3CE72103" wp14:editId="09EA5206">
              <wp:simplePos x="0" y="0"/>
              <wp:positionH relativeFrom="column">
                <wp:posOffset>1151255</wp:posOffset>
              </wp:positionH>
              <wp:positionV relativeFrom="paragraph">
                <wp:posOffset>-168275</wp:posOffset>
              </wp:positionV>
              <wp:extent cx="5948045" cy="34417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48045" cy="34417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D52138">
                          <w:pPr>
                            <w:ind w:right="-30"/>
                            <w:jc w:val="right"/>
                            <w:rPr>
                              <w:rFonts w:ascii="Arial Narrow" w:hAnsi="Arial Narrow"/>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90.65pt;margin-top:-13.25pt;width:468.35pt;height:27.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" fillcolor="#a5a5a5 [2092]" stroked="f" strokeweight=".5pt">
              <v:textbox>
                <w:txbxContent>
                  <w:p w:rsidR="00E85853" w:rsidRPr="00FB07D1" w:rsidRDefault="00E85853" w:rsidP="00D52138">
                    <w:pPr>
                      <w:ind w:right="-30"/>
                      <w:jc w:val="right"/>
                      <w:rPr>
                        <w:rFonts w:ascii="Arial Narrow" w:hAnsi="Arial Narrow"/>
                        <w:b/>
                      </w:rPr>
                    </w:pPr>
                  </w:p>
                </w:txbxContent>
              </v:textbox>
            </v:shape>
          </w:pict>
        </mc:Fallback>
      </mc:AlternateContent>
    </w:r>
    <w:r w:rsidR="00E85853">
      <w:rPr>
        <w:noProof/>
        <w:lang w:eastAsia="en-PH"/>
      </w:rPr>
      <mc:AlternateContent>
        <mc:Choice Requires="wps">
          <w:drawing>
            <wp:anchor distT="0" distB="0" distL="114300" distR="114300" simplePos="0" relativeHeight="251673600" behindDoc="0" locked="0" layoutInCell="1" allowOverlap="1" wp14:anchorId="7D59732A" wp14:editId="6BA3FAEE">
              <wp:simplePos x="0" y="0"/>
              <wp:positionH relativeFrom="column">
                <wp:posOffset>116840</wp:posOffset>
              </wp:positionH>
              <wp:positionV relativeFrom="paragraph">
                <wp:posOffset>-137160</wp:posOffset>
              </wp:positionV>
              <wp:extent cx="1198880" cy="272415"/>
              <wp:effectExtent l="0" t="0" r="1270" b="0"/>
              <wp:wrapNone/>
              <wp:docPr id="18" name="Parallelogram 18"/>
              <wp:cNvGraphicFramePr/>
              <a:graphic xmlns:a="http://schemas.openxmlformats.org/drawingml/2006/main">
                <a:graphicData uri="http://schemas.microsoft.com/office/word/2010/wordprocessingShape">
                  <wps:wsp>
                    <wps:cNvSpPr/>
                    <wps:spPr>
                      <a:xfrm>
                        <a:off x="0" y="0"/>
                        <a:ext cx="1198880" cy="272415"/>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8" o:spid="_x0000_s1026" type="#_x0000_t7" style="position:absolute;margin-left:9.2pt;margin-top:-10.8pt;width:94.4pt;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" adj="1227" fillcolor="white [3212]" stroked="f" strokeweight="2pt"/>
          </w:pict>
        </mc:Fallback>
      </mc:AlternateContent>
    </w:r>
    <w:r w:rsidR="00E85853" w:rsidRPr="00D52138">
      <w:rPr>
        <w:noProof/>
        <w:lang w:eastAsia="en-PH"/>
      </w:rPr>
      <mc:AlternateContent>
        <mc:Choice Requires="wps">
          <w:drawing>
            <wp:anchor distT="0" distB="0" distL="114300" distR="114300" simplePos="0" relativeHeight="251670528" behindDoc="0" locked="0" layoutInCell="1" allowOverlap="1" wp14:anchorId="0CDE733A" wp14:editId="4CF727CD">
              <wp:simplePos x="0" y="0"/>
              <wp:positionH relativeFrom="column">
                <wp:posOffset>-571500</wp:posOffset>
              </wp:positionH>
              <wp:positionV relativeFrom="paragraph">
                <wp:posOffset>-172720</wp:posOffset>
              </wp:positionV>
              <wp:extent cx="854710" cy="344170"/>
              <wp:effectExtent l="0" t="0" r="2540" b="0"/>
              <wp:wrapNone/>
              <wp:docPr id="16" name="Text Box 16"/>
              <wp:cNvGraphicFramePr/>
              <a:graphic xmlns:a="http://schemas.openxmlformats.org/drawingml/2006/main">
                <a:graphicData uri="http://schemas.microsoft.com/office/word/2010/wordprocessingShape">
                  <wps:wsp>
                    <wps:cNvSpPr txBox="1"/>
                    <wps:spPr>
                      <a:xfrm>
                        <a:off x="0" y="0"/>
                        <a:ext cx="854710" cy="34417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D52138">
                          <w:pPr>
                            <w:ind w:right="-30"/>
                            <w:jc w:val="right"/>
                            <w:rPr>
                              <w:rFonts w:ascii="Arial Narrow" w:hAnsi="Arial Narrow"/>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3" type="#_x0000_t202" style="position:absolute;margin-left:-45pt;margin-top:-13.6pt;width:67.3pt;height:27.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" fillcolor="#a5a5a5 [2092]" stroked="f" strokeweight=".5pt">
              <v:textbox>
                <w:txbxContent>
                  <w:p w:rsidR="00E85853" w:rsidRPr="00FB07D1" w:rsidRDefault="00E85853" w:rsidP="00D52138">
                    <w:pPr>
                      <w:ind w:right="-30"/>
                      <w:jc w:val="right"/>
                      <w:rPr>
                        <w:rFonts w:ascii="Arial Narrow" w:hAnsi="Arial Narrow"/>
                        <w:b/>
                      </w:rPr>
                    </w:pPr>
                  </w:p>
                </w:txbxContent>
              </v:textbox>
            </v:shape>
          </w:pict>
        </mc:Fallback>
      </mc:AlternateContent>
    </w:r>
    <w:r w:rsidR="00E85853" w:rsidRPr="00D52138">
      <w:rPr>
        <w:noProof/>
        <w:lang w:eastAsia="en-PH"/>
      </w:rPr>
      <mc:AlternateContent>
        <mc:Choice Requires="wps">
          <w:drawing>
            <wp:anchor distT="0" distB="0" distL="114300" distR="114300" simplePos="0" relativeHeight="251674624" behindDoc="0" locked="0" layoutInCell="1" allowOverlap="1" wp14:anchorId="40BEB1FF" wp14:editId="6EBF6B43">
              <wp:simplePos x="0" y="0"/>
              <wp:positionH relativeFrom="column">
                <wp:posOffset>200396</wp:posOffset>
              </wp:positionH>
              <wp:positionV relativeFrom="paragraph">
                <wp:posOffset>-290945</wp:posOffset>
              </wp:positionV>
              <wp:extent cx="1032947" cy="65232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32947" cy="6523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E34D17" w:rsidRDefault="00E85853" w:rsidP="00D52138">
                          <w:pPr>
                            <w:ind w:right="-30"/>
                            <w:jc w:val="center"/>
                            <w:rPr>
                              <w:rFonts w:ascii="Rockwell Condensed" w:hAnsi="Rockwell Condensed"/>
                              <w:b/>
                              <w:color w:val="FF0000"/>
                              <w:sz w:val="70"/>
                              <w:szCs w:val="70"/>
                            </w:rPr>
                          </w:pPr>
                          <w:r w:rsidRPr="00E34D17">
                            <w:rPr>
                              <w:rFonts w:ascii="Rockwell Condensed" w:hAnsi="Rockwell Condensed"/>
                              <w:b/>
                              <w:color w:val="FF0000"/>
                              <w:sz w:val="70"/>
                              <w:szCs w:val="70"/>
                            </w:rPr>
                            <w:t>CDRJ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margin-left:15.8pt;margin-top:-22.9pt;width:81.35pt;height:5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" filled="f" stroked="f" strokeweight=".5pt">
              <v:textbox>
                <w:txbxContent>
                  <w:p w:rsidR="00E85853" w:rsidRPr="00E34D17" w:rsidRDefault="00E85853" w:rsidP="00D52138">
                    <w:pPr>
                      <w:ind w:right="-30"/>
                      <w:jc w:val="center"/>
                      <w:rPr>
                        <w:rFonts w:ascii="Rockwell Condensed" w:hAnsi="Rockwell Condensed"/>
                        <w:b/>
                        <w:color w:val="FF0000"/>
                        <w:sz w:val="70"/>
                        <w:szCs w:val="70"/>
                      </w:rPr>
                    </w:pPr>
                    <w:r w:rsidRPr="00E34D17">
                      <w:rPr>
                        <w:rFonts w:ascii="Rockwell Condensed" w:hAnsi="Rockwell Condensed"/>
                        <w:b/>
                        <w:color w:val="FF0000"/>
                        <w:sz w:val="70"/>
                        <w:szCs w:val="70"/>
                      </w:rPr>
                      <w:t>CDRJ</w:t>
                    </w:r>
                  </w:p>
                </w:txbxContent>
              </v:textbox>
            </v:shape>
          </w:pict>
        </mc:Fallback>
      </mc:AlternateContent>
    </w:r>
    <w:r w:rsidR="00E85853" w:rsidRPr="00D52138">
      <w:rPr>
        <w:noProof/>
        <w:lang w:eastAsia="en-PH"/>
      </w:rPr>
      <mc:AlternateContent>
        <mc:Choice Requires="wps">
          <w:drawing>
            <wp:anchor distT="0" distB="0" distL="114300" distR="114300" simplePos="0" relativeHeight="251668480" behindDoc="0" locked="0" layoutInCell="1" allowOverlap="1" wp14:anchorId="4082CB32" wp14:editId="74BA1F8B">
              <wp:simplePos x="0" y="0"/>
              <wp:positionH relativeFrom="column">
                <wp:posOffset>2726690</wp:posOffset>
              </wp:positionH>
              <wp:positionV relativeFrom="paragraph">
                <wp:posOffset>-103505</wp:posOffset>
              </wp:positionV>
              <wp:extent cx="3549650" cy="27241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54965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D52138">
                          <w:pPr>
                            <w:ind w:right="-30"/>
                            <w:jc w:val="right"/>
                            <w:rPr>
                              <w:rFonts w:ascii="Arial Narrow" w:hAnsi="Arial Narrow"/>
                              <w:b/>
                              <w:color w:val="17365D" w:themeColor="text2" w:themeShade="BF"/>
                            </w:rPr>
                          </w:pPr>
                          <w:r>
                            <w:rPr>
                              <w:rFonts w:ascii="Arial Narrow" w:hAnsi="Arial Narrow"/>
                              <w:b/>
                              <w:color w:val="17365D" w:themeColor="text2" w:themeShade="BF"/>
                            </w:rPr>
                            <w:t>Vol 3 Issue 1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margin-left:214.7pt;margin-top:-8.15pt;width:279.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" filled="f" stroked="f" strokeweight=".5pt">
              <v:textbox>
                <w:txbxContent>
                  <w:p w:rsidR="00E85853" w:rsidRPr="00FB07D1" w:rsidRDefault="00E85853" w:rsidP="00D52138">
                    <w:pPr>
                      <w:ind w:right="-30"/>
                      <w:jc w:val="right"/>
                      <w:rPr>
                        <w:rFonts w:ascii="Arial Narrow" w:hAnsi="Arial Narrow"/>
                        <w:b/>
                        <w:color w:val="17365D" w:themeColor="text2" w:themeShade="BF"/>
                      </w:rPr>
                    </w:pPr>
                    <w:r>
                      <w:rPr>
                        <w:rFonts w:ascii="Arial Narrow" w:hAnsi="Arial Narrow"/>
                        <w:b/>
                        <w:color w:val="17365D" w:themeColor="text2" w:themeShade="BF"/>
                      </w:rPr>
                      <w:t>Vol 3 Issue 1 (2015)</w:t>
                    </w:r>
                  </w:p>
                </w:txbxContent>
              </v:textbox>
            </v:shape>
          </w:pict>
        </mc:Fallback>
      </mc:AlternateContent>
    </w:r>
  </w:p>
  <w:p w:rsidR="00E85853" w:rsidRDefault="00E858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53" w:rsidRDefault="00E85853">
    <w:pPr>
      <w:pStyle w:val="Header"/>
    </w:pPr>
    <w:r>
      <w:rPr>
        <w:noProof/>
        <w:lang w:eastAsia="en-PH"/>
      </w:rPr>
      <mc:AlternateContent>
        <mc:Choice Requires="wps">
          <w:drawing>
            <wp:anchor distT="0" distB="0" distL="114300" distR="114300" simplePos="0" relativeHeight="251657215" behindDoc="0" locked="0" layoutInCell="1" allowOverlap="1" wp14:anchorId="2359044B" wp14:editId="29068132">
              <wp:simplePos x="0" y="0"/>
              <wp:positionH relativeFrom="column">
                <wp:posOffset>-914399</wp:posOffset>
              </wp:positionH>
              <wp:positionV relativeFrom="paragraph">
                <wp:posOffset>-190982</wp:posOffset>
              </wp:positionV>
              <wp:extent cx="8033160" cy="34417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8033160" cy="344170"/>
                      </a:xfrm>
                      <a:prstGeom prst="rect">
                        <a:avLst/>
                      </a:prstGeom>
                      <a:solidFill>
                        <a:schemeClr val="bg1">
                          <a:lumMod val="6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FB07D1">
                          <w:pPr>
                            <w:ind w:right="-30"/>
                            <w:jc w:val="right"/>
                            <w:rPr>
                              <w:rFonts w:ascii="Arial Narrow" w:hAnsi="Arial Narrow"/>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36" type="#_x0000_t202" style="position:absolute;margin-left:-1in;margin-top:-15.05pt;width:632.55pt;height:27.1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" fillcolor="#a5a5a5 [2092]" stroked="f" strokeweight=".5pt">
              <v:textbox>
                <w:txbxContent>
                  <w:p w:rsidR="00E85853" w:rsidRPr="00FB07D1" w:rsidRDefault="00E85853" w:rsidP="00FB07D1">
                    <w:pPr>
                      <w:ind w:right="-30"/>
                      <w:jc w:val="right"/>
                      <w:rPr>
                        <w:rFonts w:ascii="Arial Narrow" w:hAnsi="Arial Narrow"/>
                        <w:b/>
                      </w:rPr>
                    </w:pPr>
                  </w:p>
                </w:txbxContent>
              </v:textbox>
            </v:shape>
          </w:pict>
        </mc:Fallback>
      </mc:AlternateContent>
    </w:r>
    <w:r>
      <w:rPr>
        <w:noProof/>
        <w:lang w:eastAsia="en-PH"/>
      </w:rPr>
      <mc:AlternateContent>
        <mc:Choice Requires="wps">
          <w:drawing>
            <wp:anchor distT="0" distB="0" distL="114300" distR="114300" simplePos="0" relativeHeight="251658240" behindDoc="0" locked="0" layoutInCell="1" allowOverlap="1" wp14:anchorId="79972DBB" wp14:editId="37C26595">
              <wp:simplePos x="0" y="0"/>
              <wp:positionH relativeFrom="column">
                <wp:posOffset>2800350</wp:posOffset>
              </wp:positionH>
              <wp:positionV relativeFrom="paragraph">
                <wp:posOffset>-125095</wp:posOffset>
              </wp:positionV>
              <wp:extent cx="3549650" cy="272415"/>
              <wp:effectExtent l="0" t="0" r="0" b="0"/>
              <wp:wrapNone/>
              <wp:docPr id="1" name="Text Box 1"/>
              <wp:cNvGraphicFramePr/>
              <a:graphic xmlns:a="http://schemas.openxmlformats.org/drawingml/2006/main">
                <a:graphicData uri="http://schemas.microsoft.com/office/word/2010/wordprocessingShape">
                  <wps:wsp>
                    <wps:cNvSpPr txBox="1"/>
                    <wps:spPr>
                      <a:xfrm>
                        <a:off x="0" y="0"/>
                        <a:ext cx="3549650"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853" w:rsidRPr="00FB07D1" w:rsidRDefault="00E85853" w:rsidP="00FB07D1">
                          <w:pPr>
                            <w:ind w:right="-30"/>
                            <w:jc w:val="right"/>
                            <w:rPr>
                              <w:rFonts w:ascii="Arial Narrow" w:hAnsi="Arial Narrow"/>
                              <w:b/>
                              <w:color w:val="17365D" w:themeColor="text2" w:themeShade="BF"/>
                            </w:rPr>
                          </w:pPr>
                          <w:r w:rsidRPr="00FB07D1">
                            <w:rPr>
                              <w:rFonts w:ascii="Arial Narrow" w:hAnsi="Arial Narrow"/>
                              <w:b/>
                              <w:color w:val="17365D" w:themeColor="text2" w:themeShade="BF"/>
                            </w:rPr>
                            <w:t>THE COUNTRYSIDE DEVELOPMENT RESEARCH JOURNAL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7" type="#_x0000_t202" style="position:absolute;margin-left:220.5pt;margin-top:-9.85pt;width:279.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" filled="f" stroked="f" strokeweight=".5pt">
              <v:textbox>
                <w:txbxContent>
                  <w:p w:rsidR="00E85853" w:rsidRPr="00FB07D1" w:rsidRDefault="00E85853" w:rsidP="00FB07D1">
                    <w:pPr>
                      <w:ind w:right="-30"/>
                      <w:jc w:val="right"/>
                      <w:rPr>
                        <w:rFonts w:ascii="Arial Narrow" w:hAnsi="Arial Narrow"/>
                        <w:b/>
                        <w:color w:val="17365D" w:themeColor="text2" w:themeShade="BF"/>
                      </w:rPr>
                    </w:pPr>
                    <w:r w:rsidRPr="00FB07D1">
                      <w:rPr>
                        <w:rFonts w:ascii="Arial Narrow" w:hAnsi="Arial Narrow"/>
                        <w:b/>
                        <w:color w:val="17365D" w:themeColor="text2" w:themeShade="BF"/>
                      </w:rPr>
                      <w:t>THE COUNTRYSIDE DEVELOPMENT RESEARCH JOURNAL</w:t>
                    </w:r>
                  </w:p>
                </w:txbxContent>
              </v:textbox>
            </v:shape>
          </w:pict>
        </mc:Fallback>
      </mc:AlternateContent>
    </w:r>
  </w:p>
  <w:p w:rsidR="00E85853" w:rsidRDefault="00E858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088"/>
        </w:tabs>
        <w:ind w:left="20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CB59E2"/>
    <w:multiLevelType w:val="hybridMultilevel"/>
    <w:tmpl w:val="3A541968"/>
    <w:lvl w:ilvl="0" w:tplc="8EEA39D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15E530E6"/>
    <w:multiLevelType w:val="multilevel"/>
    <w:tmpl w:val="33B411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2C4016"/>
    <w:multiLevelType w:val="hybridMultilevel"/>
    <w:tmpl w:val="5EBE05EC"/>
    <w:lvl w:ilvl="0" w:tplc="8CE80EC0">
      <w:start w:val="1"/>
      <w:numFmt w:val="upperRoman"/>
      <w:lvlText w:val="%1."/>
      <w:lvlJc w:val="left"/>
      <w:pPr>
        <w:ind w:left="1080" w:hanging="720"/>
      </w:pPr>
      <w:rPr>
        <w:rFonts w:hint="default"/>
      </w:rPr>
    </w:lvl>
    <w:lvl w:ilvl="1" w:tplc="B36CCAD4">
      <w:start w:val="1"/>
      <w:numFmt w:val="decimal"/>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2B6B6F38"/>
    <w:multiLevelType w:val="hybridMultilevel"/>
    <w:tmpl w:val="5B125068"/>
    <w:lvl w:ilvl="0" w:tplc="5B4A8C4A">
      <w:start w:val="1"/>
      <w:numFmt w:val="upperRoman"/>
      <w:lvlText w:val="%1."/>
      <w:lvlJc w:val="left"/>
      <w:pPr>
        <w:ind w:left="765" w:hanging="720"/>
      </w:pPr>
      <w:rPr>
        <w:rFonts w:hint="default"/>
      </w:rPr>
    </w:lvl>
    <w:lvl w:ilvl="1" w:tplc="34090019" w:tentative="1">
      <w:start w:val="1"/>
      <w:numFmt w:val="lowerLetter"/>
      <w:lvlText w:val="%2."/>
      <w:lvlJc w:val="left"/>
      <w:pPr>
        <w:ind w:left="1125" w:hanging="360"/>
      </w:pPr>
    </w:lvl>
    <w:lvl w:ilvl="2" w:tplc="3409001B" w:tentative="1">
      <w:start w:val="1"/>
      <w:numFmt w:val="lowerRoman"/>
      <w:lvlText w:val="%3."/>
      <w:lvlJc w:val="right"/>
      <w:pPr>
        <w:ind w:left="1845" w:hanging="180"/>
      </w:pPr>
    </w:lvl>
    <w:lvl w:ilvl="3" w:tplc="3409000F" w:tentative="1">
      <w:start w:val="1"/>
      <w:numFmt w:val="decimal"/>
      <w:lvlText w:val="%4."/>
      <w:lvlJc w:val="left"/>
      <w:pPr>
        <w:ind w:left="2565" w:hanging="360"/>
      </w:pPr>
    </w:lvl>
    <w:lvl w:ilvl="4" w:tplc="34090019" w:tentative="1">
      <w:start w:val="1"/>
      <w:numFmt w:val="lowerLetter"/>
      <w:lvlText w:val="%5."/>
      <w:lvlJc w:val="left"/>
      <w:pPr>
        <w:ind w:left="3285" w:hanging="360"/>
      </w:pPr>
    </w:lvl>
    <w:lvl w:ilvl="5" w:tplc="3409001B" w:tentative="1">
      <w:start w:val="1"/>
      <w:numFmt w:val="lowerRoman"/>
      <w:lvlText w:val="%6."/>
      <w:lvlJc w:val="right"/>
      <w:pPr>
        <w:ind w:left="4005" w:hanging="180"/>
      </w:pPr>
    </w:lvl>
    <w:lvl w:ilvl="6" w:tplc="3409000F" w:tentative="1">
      <w:start w:val="1"/>
      <w:numFmt w:val="decimal"/>
      <w:lvlText w:val="%7."/>
      <w:lvlJc w:val="left"/>
      <w:pPr>
        <w:ind w:left="4725" w:hanging="360"/>
      </w:pPr>
    </w:lvl>
    <w:lvl w:ilvl="7" w:tplc="34090019" w:tentative="1">
      <w:start w:val="1"/>
      <w:numFmt w:val="lowerLetter"/>
      <w:lvlText w:val="%8."/>
      <w:lvlJc w:val="left"/>
      <w:pPr>
        <w:ind w:left="5445" w:hanging="360"/>
      </w:pPr>
    </w:lvl>
    <w:lvl w:ilvl="8" w:tplc="3409001B" w:tentative="1">
      <w:start w:val="1"/>
      <w:numFmt w:val="lowerRoman"/>
      <w:lvlText w:val="%9."/>
      <w:lvlJc w:val="right"/>
      <w:pPr>
        <w:ind w:left="6165" w:hanging="180"/>
      </w:pPr>
    </w:lvl>
  </w:abstractNum>
  <w:abstractNum w:abstractNumId="5">
    <w:nsid w:val="2B841F92"/>
    <w:multiLevelType w:val="hybridMultilevel"/>
    <w:tmpl w:val="DB2CC580"/>
    <w:lvl w:ilvl="0" w:tplc="6170594A">
      <w:start w:val="1"/>
      <w:numFmt w:val="upperRoman"/>
      <w:lvlText w:val="%1."/>
      <w:lvlJc w:val="left"/>
      <w:pPr>
        <w:ind w:left="780" w:hanging="720"/>
      </w:pPr>
      <w:rPr>
        <w:rFonts w:hint="default"/>
        <w:b/>
        <w:color w:val="1F497D" w:themeColor="text2"/>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abstractNum w:abstractNumId="6">
    <w:nsid w:val="2B855861"/>
    <w:multiLevelType w:val="multilevel"/>
    <w:tmpl w:val="802488F2"/>
    <w:lvl w:ilvl="0">
      <w:start w:val="1"/>
      <w:numFmt w:val="decimal"/>
      <w:pStyle w:val="IEEEReferenceItem"/>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2C5F6AA1"/>
    <w:multiLevelType w:val="hybridMultilevel"/>
    <w:tmpl w:val="D5C0AE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7526C9"/>
    <w:multiLevelType w:val="multilevel"/>
    <w:tmpl w:val="61346A9E"/>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A064AA4"/>
    <w:multiLevelType w:val="multilevel"/>
    <w:tmpl w:val="66F66440"/>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0">
    <w:nsid w:val="3AC42EA3"/>
    <w:multiLevelType w:val="multilevel"/>
    <w:tmpl w:val="4C4C7A88"/>
    <w:lvl w:ilvl="0">
      <w:start w:val="2"/>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1">
    <w:nsid w:val="42A156D4"/>
    <w:multiLevelType w:val="hybridMultilevel"/>
    <w:tmpl w:val="5B125068"/>
    <w:lvl w:ilvl="0" w:tplc="5B4A8C4A">
      <w:start w:val="1"/>
      <w:numFmt w:val="upperRoman"/>
      <w:lvlText w:val="%1."/>
      <w:lvlJc w:val="left"/>
      <w:pPr>
        <w:ind w:left="765" w:hanging="720"/>
      </w:pPr>
      <w:rPr>
        <w:rFonts w:hint="default"/>
      </w:rPr>
    </w:lvl>
    <w:lvl w:ilvl="1" w:tplc="34090019" w:tentative="1">
      <w:start w:val="1"/>
      <w:numFmt w:val="lowerLetter"/>
      <w:lvlText w:val="%2."/>
      <w:lvlJc w:val="left"/>
      <w:pPr>
        <w:ind w:left="1125" w:hanging="360"/>
      </w:pPr>
    </w:lvl>
    <w:lvl w:ilvl="2" w:tplc="3409001B" w:tentative="1">
      <w:start w:val="1"/>
      <w:numFmt w:val="lowerRoman"/>
      <w:lvlText w:val="%3."/>
      <w:lvlJc w:val="right"/>
      <w:pPr>
        <w:ind w:left="1845" w:hanging="180"/>
      </w:pPr>
    </w:lvl>
    <w:lvl w:ilvl="3" w:tplc="3409000F" w:tentative="1">
      <w:start w:val="1"/>
      <w:numFmt w:val="decimal"/>
      <w:lvlText w:val="%4."/>
      <w:lvlJc w:val="left"/>
      <w:pPr>
        <w:ind w:left="2565" w:hanging="360"/>
      </w:pPr>
    </w:lvl>
    <w:lvl w:ilvl="4" w:tplc="34090019" w:tentative="1">
      <w:start w:val="1"/>
      <w:numFmt w:val="lowerLetter"/>
      <w:lvlText w:val="%5."/>
      <w:lvlJc w:val="left"/>
      <w:pPr>
        <w:ind w:left="3285" w:hanging="360"/>
      </w:pPr>
    </w:lvl>
    <w:lvl w:ilvl="5" w:tplc="3409001B" w:tentative="1">
      <w:start w:val="1"/>
      <w:numFmt w:val="lowerRoman"/>
      <w:lvlText w:val="%6."/>
      <w:lvlJc w:val="right"/>
      <w:pPr>
        <w:ind w:left="4005" w:hanging="180"/>
      </w:pPr>
    </w:lvl>
    <w:lvl w:ilvl="6" w:tplc="3409000F" w:tentative="1">
      <w:start w:val="1"/>
      <w:numFmt w:val="decimal"/>
      <w:lvlText w:val="%7."/>
      <w:lvlJc w:val="left"/>
      <w:pPr>
        <w:ind w:left="4725" w:hanging="360"/>
      </w:pPr>
    </w:lvl>
    <w:lvl w:ilvl="7" w:tplc="34090019" w:tentative="1">
      <w:start w:val="1"/>
      <w:numFmt w:val="lowerLetter"/>
      <w:lvlText w:val="%8."/>
      <w:lvlJc w:val="left"/>
      <w:pPr>
        <w:ind w:left="5445" w:hanging="360"/>
      </w:pPr>
    </w:lvl>
    <w:lvl w:ilvl="8" w:tplc="3409001B" w:tentative="1">
      <w:start w:val="1"/>
      <w:numFmt w:val="lowerRoman"/>
      <w:lvlText w:val="%9."/>
      <w:lvlJc w:val="right"/>
      <w:pPr>
        <w:ind w:left="6165" w:hanging="180"/>
      </w:pPr>
    </w:lvl>
  </w:abstractNum>
  <w:abstractNum w:abstractNumId="12">
    <w:nsid w:val="446B01F4"/>
    <w:multiLevelType w:val="hybridMultilevel"/>
    <w:tmpl w:val="8B140F0C"/>
    <w:lvl w:ilvl="0" w:tplc="99E097C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5155D9D"/>
    <w:multiLevelType w:val="multilevel"/>
    <w:tmpl w:val="40B237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A2773C8"/>
    <w:multiLevelType w:val="multilevel"/>
    <w:tmpl w:val="92868D64"/>
    <w:lvl w:ilvl="0">
      <w:start w:val="2"/>
      <w:numFmt w:val="upperRoman"/>
      <w:lvlText w:val="%1."/>
      <w:lvlJc w:val="left"/>
      <w:pPr>
        <w:ind w:left="1500" w:hanging="72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80" w:hanging="1800"/>
      </w:pPr>
      <w:rPr>
        <w:rFonts w:hint="default"/>
      </w:rPr>
    </w:lvl>
  </w:abstractNum>
  <w:abstractNum w:abstractNumId="16">
    <w:nsid w:val="7B20575C"/>
    <w:multiLevelType w:val="hybridMultilevel"/>
    <w:tmpl w:val="6AF4B4E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7E606A6B"/>
    <w:multiLevelType w:val="hybridMultilevel"/>
    <w:tmpl w:val="1C6A65C6"/>
    <w:lvl w:ilvl="0" w:tplc="26E69148">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14"/>
  </w:num>
  <w:num w:numId="5">
    <w:abstractNumId w:val="0"/>
  </w:num>
  <w:num w:numId="6">
    <w:abstractNumId w:val="7"/>
  </w:num>
  <w:num w:numId="7">
    <w:abstractNumId w:val="11"/>
  </w:num>
  <w:num w:numId="8">
    <w:abstractNumId w:val="3"/>
  </w:num>
  <w:num w:numId="9">
    <w:abstractNumId w:val="10"/>
  </w:num>
  <w:num w:numId="10">
    <w:abstractNumId w:val="1"/>
  </w:num>
  <w:num w:numId="11">
    <w:abstractNumId w:val="9"/>
  </w:num>
  <w:num w:numId="12">
    <w:abstractNumId w:val="15"/>
  </w:num>
  <w:num w:numId="13">
    <w:abstractNumId w:val="16"/>
  </w:num>
  <w:num w:numId="14">
    <w:abstractNumId w:val="17"/>
  </w:num>
  <w:num w:numId="15">
    <w:abstractNumId w:val="13"/>
  </w:num>
  <w:num w:numId="16">
    <w:abstractNumId w:val="6"/>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D1"/>
    <w:rsid w:val="00031E98"/>
    <w:rsid w:val="000825C4"/>
    <w:rsid w:val="000E43D0"/>
    <w:rsid w:val="0010611F"/>
    <w:rsid w:val="00111206"/>
    <w:rsid w:val="001346D3"/>
    <w:rsid w:val="00151E83"/>
    <w:rsid w:val="001650EE"/>
    <w:rsid w:val="00193611"/>
    <w:rsid w:val="0019625E"/>
    <w:rsid w:val="00196A67"/>
    <w:rsid w:val="001F4981"/>
    <w:rsid w:val="0021519A"/>
    <w:rsid w:val="00227D30"/>
    <w:rsid w:val="00240441"/>
    <w:rsid w:val="0025060F"/>
    <w:rsid w:val="002761DF"/>
    <w:rsid w:val="003260B4"/>
    <w:rsid w:val="0032675B"/>
    <w:rsid w:val="003A74A3"/>
    <w:rsid w:val="003C2A01"/>
    <w:rsid w:val="00413666"/>
    <w:rsid w:val="00421FCE"/>
    <w:rsid w:val="004E0761"/>
    <w:rsid w:val="004E76AB"/>
    <w:rsid w:val="005166BC"/>
    <w:rsid w:val="00530D49"/>
    <w:rsid w:val="005321BE"/>
    <w:rsid w:val="005F2D0B"/>
    <w:rsid w:val="00677EDB"/>
    <w:rsid w:val="006B4AE6"/>
    <w:rsid w:val="006D6B3B"/>
    <w:rsid w:val="006F3600"/>
    <w:rsid w:val="006F3AEB"/>
    <w:rsid w:val="00792488"/>
    <w:rsid w:val="007924DC"/>
    <w:rsid w:val="007A33DE"/>
    <w:rsid w:val="007B35A9"/>
    <w:rsid w:val="007C6E3B"/>
    <w:rsid w:val="00802418"/>
    <w:rsid w:val="00822231"/>
    <w:rsid w:val="00903942"/>
    <w:rsid w:val="0092403B"/>
    <w:rsid w:val="00955AA8"/>
    <w:rsid w:val="00961BCA"/>
    <w:rsid w:val="00977F24"/>
    <w:rsid w:val="009A5D03"/>
    <w:rsid w:val="009E0988"/>
    <w:rsid w:val="009E69D3"/>
    <w:rsid w:val="00A851F4"/>
    <w:rsid w:val="00AE368C"/>
    <w:rsid w:val="00AF3DFB"/>
    <w:rsid w:val="00B46FEE"/>
    <w:rsid w:val="00B73A1D"/>
    <w:rsid w:val="00B904A3"/>
    <w:rsid w:val="00BD7AA2"/>
    <w:rsid w:val="00C05902"/>
    <w:rsid w:val="00C131C2"/>
    <w:rsid w:val="00C17B05"/>
    <w:rsid w:val="00C34D91"/>
    <w:rsid w:val="00C50E71"/>
    <w:rsid w:val="00C80C0B"/>
    <w:rsid w:val="00C8688F"/>
    <w:rsid w:val="00D41DD8"/>
    <w:rsid w:val="00D52138"/>
    <w:rsid w:val="00DD4560"/>
    <w:rsid w:val="00DD61CC"/>
    <w:rsid w:val="00DF3873"/>
    <w:rsid w:val="00E34D17"/>
    <w:rsid w:val="00E41CDC"/>
    <w:rsid w:val="00E56BB7"/>
    <w:rsid w:val="00E65B4A"/>
    <w:rsid w:val="00E74039"/>
    <w:rsid w:val="00E85853"/>
    <w:rsid w:val="00E90906"/>
    <w:rsid w:val="00EB0DEB"/>
    <w:rsid w:val="00ED27D7"/>
    <w:rsid w:val="00EE261E"/>
    <w:rsid w:val="00F74FE1"/>
    <w:rsid w:val="00F85F9A"/>
    <w:rsid w:val="00F960FA"/>
    <w:rsid w:val="00FB07D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260B4"/>
    <w:pPr>
      <w:keepNext/>
      <w:numPr>
        <w:ilvl w:val="2"/>
        <w:numId w:val="16"/>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7D1"/>
  </w:style>
  <w:style w:type="paragraph" w:styleId="Footer">
    <w:name w:val="footer"/>
    <w:basedOn w:val="Normal"/>
    <w:link w:val="FooterChar"/>
    <w:uiPriority w:val="99"/>
    <w:unhideWhenUsed/>
    <w:rsid w:val="00FB0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7D1"/>
  </w:style>
  <w:style w:type="paragraph" w:styleId="BalloonText">
    <w:name w:val="Balloon Text"/>
    <w:basedOn w:val="Normal"/>
    <w:link w:val="BalloonTextChar"/>
    <w:uiPriority w:val="99"/>
    <w:semiHidden/>
    <w:unhideWhenUsed/>
    <w:rsid w:val="00FB0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7D1"/>
    <w:rPr>
      <w:rFonts w:ascii="Tahoma" w:hAnsi="Tahoma" w:cs="Tahoma"/>
      <w:sz w:val="16"/>
      <w:szCs w:val="16"/>
    </w:rPr>
  </w:style>
  <w:style w:type="paragraph" w:customStyle="1" w:styleId="Default">
    <w:name w:val="Default"/>
    <w:rsid w:val="009E69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E69D3"/>
    <w:pPr>
      <w:ind w:left="720"/>
      <w:contextualSpacing/>
    </w:pPr>
  </w:style>
  <w:style w:type="paragraph" w:customStyle="1" w:styleId="IEEEAuthorName">
    <w:name w:val="IEEE Author Name"/>
    <w:basedOn w:val="Normal"/>
    <w:next w:val="Normal"/>
    <w:rsid w:val="0032675B"/>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32675B"/>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32675B"/>
    <w:pPr>
      <w:spacing w:after="60" w:line="240" w:lineRule="auto"/>
      <w:jc w:val="center"/>
    </w:pPr>
    <w:rPr>
      <w:rFonts w:ascii="Courier" w:eastAsia="Times New Roman" w:hAnsi="Courier" w:cs="Times New Roman"/>
      <w:sz w:val="18"/>
      <w:szCs w:val="24"/>
      <w:lang w:val="en-GB" w:eastAsia="en-GB"/>
    </w:rPr>
  </w:style>
  <w:style w:type="paragraph" w:customStyle="1" w:styleId="IEEEAbtract">
    <w:name w:val="IEEE Abtract"/>
    <w:basedOn w:val="Normal"/>
    <w:next w:val="Normal"/>
    <w:link w:val="IEEEAbtractChar"/>
    <w:rsid w:val="00C50E71"/>
    <w:pPr>
      <w:adjustRightInd w:val="0"/>
      <w:snapToGrid w:val="0"/>
      <w:spacing w:after="0" w:line="240" w:lineRule="auto"/>
      <w:ind w:firstLine="216"/>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C50E71"/>
    <w:rPr>
      <w:rFonts w:ascii="Times New Roman" w:eastAsia="SimSun" w:hAnsi="Times New Roman" w:cs="Times New Roman"/>
      <w:b/>
      <w:sz w:val="18"/>
      <w:szCs w:val="24"/>
      <w:lang w:val="en-GB" w:eastAsia="en-GB"/>
    </w:rPr>
  </w:style>
  <w:style w:type="paragraph" w:styleId="NoSpacing">
    <w:name w:val="No Spacing"/>
    <w:uiPriority w:val="1"/>
    <w:qFormat/>
    <w:rsid w:val="00DD61CC"/>
    <w:pPr>
      <w:spacing w:after="0" w:line="240" w:lineRule="auto"/>
    </w:pPr>
    <w:rPr>
      <w:lang w:val="en-GB"/>
    </w:rPr>
  </w:style>
  <w:style w:type="paragraph" w:customStyle="1" w:styleId="IEEEParagraph">
    <w:name w:val="IEEE Paragraph"/>
    <w:basedOn w:val="Normal"/>
    <w:link w:val="IEEEParagraphChar"/>
    <w:rsid w:val="001346D3"/>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1346D3"/>
    <w:rPr>
      <w:rFonts w:ascii="Times New Roman" w:eastAsia="SimSun" w:hAnsi="Times New Roman" w:cs="Times New Roman"/>
      <w:sz w:val="20"/>
      <w:szCs w:val="24"/>
      <w:lang w:val="en-AU" w:eastAsia="zh-CN"/>
    </w:rPr>
  </w:style>
  <w:style w:type="paragraph" w:styleId="Caption">
    <w:name w:val="caption"/>
    <w:basedOn w:val="Normal"/>
    <w:next w:val="Normal"/>
    <w:uiPriority w:val="35"/>
    <w:unhideWhenUsed/>
    <w:qFormat/>
    <w:rsid w:val="00E41CDC"/>
    <w:pPr>
      <w:spacing w:line="240" w:lineRule="auto"/>
    </w:pPr>
    <w:rPr>
      <w:b/>
      <w:bCs/>
      <w:color w:val="4F81BD" w:themeColor="accent1"/>
      <w:sz w:val="18"/>
      <w:szCs w:val="18"/>
      <w:lang w:val="en-GB"/>
    </w:rPr>
  </w:style>
  <w:style w:type="paragraph" w:customStyle="1" w:styleId="text">
    <w:name w:val="text"/>
    <w:basedOn w:val="Normal"/>
    <w:rsid w:val="00C17B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6B4AE6"/>
    <w:rPr>
      <w:color w:val="0000FF"/>
      <w:u w:val="single"/>
    </w:rPr>
  </w:style>
  <w:style w:type="paragraph" w:customStyle="1" w:styleId="IEEEHeading1">
    <w:name w:val="IEEE Heading 1"/>
    <w:basedOn w:val="Normal"/>
    <w:next w:val="IEEEParagraph"/>
    <w:rsid w:val="006B4AE6"/>
    <w:pPr>
      <w:numPr>
        <w:numId w:val="5"/>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paragraph" w:customStyle="1" w:styleId="NoSpacing1">
    <w:name w:val="No Spacing1"/>
    <w:rsid w:val="00961BCA"/>
    <w:pPr>
      <w:widowControl w:val="0"/>
      <w:spacing w:after="0" w:line="240" w:lineRule="auto"/>
      <w:jc w:val="both"/>
    </w:pPr>
    <w:rPr>
      <w:rFonts w:ascii="Times New Roman" w:eastAsia="PMingLiU" w:hAnsi="Times New Roman" w:cs="Times New Roman"/>
      <w:kern w:val="2"/>
      <w:sz w:val="24"/>
      <w:lang w:val="en-US" w:eastAsia="zh-TW"/>
    </w:rPr>
  </w:style>
  <w:style w:type="table" w:styleId="TableGrid">
    <w:name w:val="Table Grid"/>
    <w:basedOn w:val="TableNormal"/>
    <w:uiPriority w:val="59"/>
    <w:rsid w:val="00961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itle">
    <w:name w:val="IEEE Title"/>
    <w:basedOn w:val="Normal"/>
    <w:next w:val="IEEEAuthorName"/>
    <w:rsid w:val="00961BCA"/>
    <w:pPr>
      <w:adjustRightInd w:val="0"/>
      <w:snapToGrid w:val="0"/>
      <w:spacing w:after="0" w:line="240" w:lineRule="auto"/>
      <w:jc w:val="center"/>
    </w:pPr>
    <w:rPr>
      <w:rFonts w:ascii="Times New Roman" w:eastAsia="SimSun" w:hAnsi="Times New Roman" w:cs="Times New Roman"/>
      <w:sz w:val="48"/>
      <w:szCs w:val="24"/>
      <w:lang w:val="en-AU" w:eastAsia="zh-CN"/>
    </w:rPr>
  </w:style>
  <w:style w:type="table" w:customStyle="1" w:styleId="TableGrid1">
    <w:name w:val="Table Grid1"/>
    <w:basedOn w:val="TableNormal"/>
    <w:next w:val="TableGrid"/>
    <w:uiPriority w:val="59"/>
    <w:rsid w:val="00961BCA"/>
    <w:pPr>
      <w:spacing w:after="0" w:line="240" w:lineRule="auto"/>
    </w:pPr>
    <w:rPr>
      <w:rFonts w:eastAsia="MS Mincho"/>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E43D0"/>
  </w:style>
  <w:style w:type="character" w:customStyle="1" w:styleId="url">
    <w:name w:val="url"/>
    <w:basedOn w:val="DefaultParagraphFont"/>
    <w:rsid w:val="000E43D0"/>
  </w:style>
  <w:style w:type="character" w:customStyle="1" w:styleId="caps">
    <w:name w:val="caps"/>
    <w:basedOn w:val="DefaultParagraphFont"/>
    <w:rsid w:val="000E43D0"/>
  </w:style>
  <w:style w:type="character" w:styleId="Emphasis">
    <w:name w:val="Emphasis"/>
    <w:qFormat/>
    <w:rsid w:val="000E43D0"/>
    <w:rPr>
      <w:i/>
      <w:iCs/>
    </w:rPr>
  </w:style>
  <w:style w:type="character" w:styleId="HTMLCite">
    <w:name w:val="HTML Cite"/>
    <w:rsid w:val="000E43D0"/>
    <w:rPr>
      <w:i/>
      <w:iCs/>
    </w:rPr>
  </w:style>
  <w:style w:type="character" w:styleId="CommentReference">
    <w:name w:val="annotation reference"/>
    <w:basedOn w:val="DefaultParagraphFont"/>
    <w:uiPriority w:val="99"/>
    <w:semiHidden/>
    <w:unhideWhenUsed/>
    <w:rsid w:val="00677EDB"/>
    <w:rPr>
      <w:sz w:val="16"/>
      <w:szCs w:val="16"/>
    </w:rPr>
  </w:style>
  <w:style w:type="paragraph" w:styleId="NormalWeb">
    <w:name w:val="Normal (Web)"/>
    <w:basedOn w:val="Normal"/>
    <w:uiPriority w:val="99"/>
    <w:unhideWhenUsed/>
    <w:rsid w:val="00977F24"/>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rsid w:val="003260B4"/>
    <w:rPr>
      <w:rFonts w:ascii="Arial" w:eastAsia="SimSun" w:hAnsi="Arial" w:cs="Arial"/>
      <w:b/>
      <w:bCs/>
      <w:sz w:val="26"/>
      <w:szCs w:val="26"/>
      <w:lang w:val="en-AU" w:eastAsia="zh-CN"/>
    </w:rPr>
  </w:style>
  <w:style w:type="paragraph" w:customStyle="1" w:styleId="IEEEHeading2">
    <w:name w:val="IEEE Heading 2"/>
    <w:basedOn w:val="Normal"/>
    <w:next w:val="IEEEParagraph"/>
    <w:rsid w:val="003260B4"/>
    <w:pPr>
      <w:numPr>
        <w:numId w:val="15"/>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TableCaption">
    <w:name w:val="IEEE Table Caption"/>
    <w:basedOn w:val="Normal"/>
    <w:next w:val="IEEEParagraph"/>
    <w:rsid w:val="003260B4"/>
    <w:pPr>
      <w:spacing w:before="120" w:after="120" w:line="240" w:lineRule="auto"/>
      <w:jc w:val="center"/>
    </w:pPr>
    <w:rPr>
      <w:rFonts w:ascii="Times New Roman" w:eastAsia="SimSun" w:hAnsi="Times New Roman" w:cs="Times New Roman"/>
      <w:smallCaps/>
      <w:sz w:val="16"/>
      <w:szCs w:val="24"/>
      <w:lang w:val="en-AU" w:eastAsia="zh-CN"/>
    </w:rPr>
  </w:style>
  <w:style w:type="paragraph" w:customStyle="1" w:styleId="IEEEReferenceItem">
    <w:name w:val="IEEE Reference Item"/>
    <w:basedOn w:val="Normal"/>
    <w:rsid w:val="003260B4"/>
    <w:pPr>
      <w:numPr>
        <w:numId w:val="16"/>
      </w:numPr>
      <w:adjustRightInd w:val="0"/>
      <w:snapToGrid w:val="0"/>
      <w:spacing w:after="0" w:line="240" w:lineRule="auto"/>
      <w:jc w:val="both"/>
    </w:pPr>
    <w:rPr>
      <w:rFonts w:ascii="Times New Roman" w:eastAsia="SimSun" w:hAnsi="Times New Roman" w:cs="Times New Roman"/>
      <w:sz w:val="16"/>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260B4"/>
    <w:pPr>
      <w:keepNext/>
      <w:numPr>
        <w:ilvl w:val="2"/>
        <w:numId w:val="16"/>
      </w:numPr>
      <w:spacing w:before="240" w:after="60" w:line="240" w:lineRule="auto"/>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7D1"/>
  </w:style>
  <w:style w:type="paragraph" w:styleId="Footer">
    <w:name w:val="footer"/>
    <w:basedOn w:val="Normal"/>
    <w:link w:val="FooterChar"/>
    <w:uiPriority w:val="99"/>
    <w:unhideWhenUsed/>
    <w:rsid w:val="00FB0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7D1"/>
  </w:style>
  <w:style w:type="paragraph" w:styleId="BalloonText">
    <w:name w:val="Balloon Text"/>
    <w:basedOn w:val="Normal"/>
    <w:link w:val="BalloonTextChar"/>
    <w:uiPriority w:val="99"/>
    <w:semiHidden/>
    <w:unhideWhenUsed/>
    <w:rsid w:val="00FB0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7D1"/>
    <w:rPr>
      <w:rFonts w:ascii="Tahoma" w:hAnsi="Tahoma" w:cs="Tahoma"/>
      <w:sz w:val="16"/>
      <w:szCs w:val="16"/>
    </w:rPr>
  </w:style>
  <w:style w:type="paragraph" w:customStyle="1" w:styleId="Default">
    <w:name w:val="Default"/>
    <w:rsid w:val="009E69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E69D3"/>
    <w:pPr>
      <w:ind w:left="720"/>
      <w:contextualSpacing/>
    </w:pPr>
  </w:style>
  <w:style w:type="paragraph" w:customStyle="1" w:styleId="IEEEAuthorName">
    <w:name w:val="IEEE Author Name"/>
    <w:basedOn w:val="Normal"/>
    <w:next w:val="Normal"/>
    <w:rsid w:val="0032675B"/>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32675B"/>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32675B"/>
    <w:pPr>
      <w:spacing w:after="60" w:line="240" w:lineRule="auto"/>
      <w:jc w:val="center"/>
    </w:pPr>
    <w:rPr>
      <w:rFonts w:ascii="Courier" w:eastAsia="Times New Roman" w:hAnsi="Courier" w:cs="Times New Roman"/>
      <w:sz w:val="18"/>
      <w:szCs w:val="24"/>
      <w:lang w:val="en-GB" w:eastAsia="en-GB"/>
    </w:rPr>
  </w:style>
  <w:style w:type="paragraph" w:customStyle="1" w:styleId="IEEEAbtract">
    <w:name w:val="IEEE Abtract"/>
    <w:basedOn w:val="Normal"/>
    <w:next w:val="Normal"/>
    <w:link w:val="IEEEAbtractChar"/>
    <w:rsid w:val="00C50E71"/>
    <w:pPr>
      <w:adjustRightInd w:val="0"/>
      <w:snapToGrid w:val="0"/>
      <w:spacing w:after="0" w:line="240" w:lineRule="auto"/>
      <w:ind w:firstLine="216"/>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C50E71"/>
    <w:rPr>
      <w:rFonts w:ascii="Times New Roman" w:eastAsia="SimSun" w:hAnsi="Times New Roman" w:cs="Times New Roman"/>
      <w:b/>
      <w:sz w:val="18"/>
      <w:szCs w:val="24"/>
      <w:lang w:val="en-GB" w:eastAsia="en-GB"/>
    </w:rPr>
  </w:style>
  <w:style w:type="paragraph" w:styleId="NoSpacing">
    <w:name w:val="No Spacing"/>
    <w:uiPriority w:val="1"/>
    <w:qFormat/>
    <w:rsid w:val="00DD61CC"/>
    <w:pPr>
      <w:spacing w:after="0" w:line="240" w:lineRule="auto"/>
    </w:pPr>
    <w:rPr>
      <w:lang w:val="en-GB"/>
    </w:rPr>
  </w:style>
  <w:style w:type="paragraph" w:customStyle="1" w:styleId="IEEEParagraph">
    <w:name w:val="IEEE Paragraph"/>
    <w:basedOn w:val="Normal"/>
    <w:link w:val="IEEEParagraphChar"/>
    <w:rsid w:val="001346D3"/>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1346D3"/>
    <w:rPr>
      <w:rFonts w:ascii="Times New Roman" w:eastAsia="SimSun" w:hAnsi="Times New Roman" w:cs="Times New Roman"/>
      <w:sz w:val="20"/>
      <w:szCs w:val="24"/>
      <w:lang w:val="en-AU" w:eastAsia="zh-CN"/>
    </w:rPr>
  </w:style>
  <w:style w:type="paragraph" w:styleId="Caption">
    <w:name w:val="caption"/>
    <w:basedOn w:val="Normal"/>
    <w:next w:val="Normal"/>
    <w:uiPriority w:val="35"/>
    <w:unhideWhenUsed/>
    <w:qFormat/>
    <w:rsid w:val="00E41CDC"/>
    <w:pPr>
      <w:spacing w:line="240" w:lineRule="auto"/>
    </w:pPr>
    <w:rPr>
      <w:b/>
      <w:bCs/>
      <w:color w:val="4F81BD" w:themeColor="accent1"/>
      <w:sz w:val="18"/>
      <w:szCs w:val="18"/>
      <w:lang w:val="en-GB"/>
    </w:rPr>
  </w:style>
  <w:style w:type="paragraph" w:customStyle="1" w:styleId="text">
    <w:name w:val="text"/>
    <w:basedOn w:val="Normal"/>
    <w:rsid w:val="00C17B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6B4AE6"/>
    <w:rPr>
      <w:color w:val="0000FF"/>
      <w:u w:val="single"/>
    </w:rPr>
  </w:style>
  <w:style w:type="paragraph" w:customStyle="1" w:styleId="IEEEHeading1">
    <w:name w:val="IEEE Heading 1"/>
    <w:basedOn w:val="Normal"/>
    <w:next w:val="IEEEParagraph"/>
    <w:rsid w:val="006B4AE6"/>
    <w:pPr>
      <w:numPr>
        <w:numId w:val="5"/>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paragraph" w:customStyle="1" w:styleId="NoSpacing1">
    <w:name w:val="No Spacing1"/>
    <w:rsid w:val="00961BCA"/>
    <w:pPr>
      <w:widowControl w:val="0"/>
      <w:spacing w:after="0" w:line="240" w:lineRule="auto"/>
      <w:jc w:val="both"/>
    </w:pPr>
    <w:rPr>
      <w:rFonts w:ascii="Times New Roman" w:eastAsia="PMingLiU" w:hAnsi="Times New Roman" w:cs="Times New Roman"/>
      <w:kern w:val="2"/>
      <w:sz w:val="24"/>
      <w:lang w:val="en-US" w:eastAsia="zh-TW"/>
    </w:rPr>
  </w:style>
  <w:style w:type="table" w:styleId="TableGrid">
    <w:name w:val="Table Grid"/>
    <w:basedOn w:val="TableNormal"/>
    <w:uiPriority w:val="59"/>
    <w:rsid w:val="00961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itle">
    <w:name w:val="IEEE Title"/>
    <w:basedOn w:val="Normal"/>
    <w:next w:val="IEEEAuthorName"/>
    <w:rsid w:val="00961BCA"/>
    <w:pPr>
      <w:adjustRightInd w:val="0"/>
      <w:snapToGrid w:val="0"/>
      <w:spacing w:after="0" w:line="240" w:lineRule="auto"/>
      <w:jc w:val="center"/>
    </w:pPr>
    <w:rPr>
      <w:rFonts w:ascii="Times New Roman" w:eastAsia="SimSun" w:hAnsi="Times New Roman" w:cs="Times New Roman"/>
      <w:sz w:val="48"/>
      <w:szCs w:val="24"/>
      <w:lang w:val="en-AU" w:eastAsia="zh-CN"/>
    </w:rPr>
  </w:style>
  <w:style w:type="table" w:customStyle="1" w:styleId="TableGrid1">
    <w:name w:val="Table Grid1"/>
    <w:basedOn w:val="TableNormal"/>
    <w:next w:val="TableGrid"/>
    <w:uiPriority w:val="59"/>
    <w:rsid w:val="00961BCA"/>
    <w:pPr>
      <w:spacing w:after="0" w:line="240" w:lineRule="auto"/>
    </w:pPr>
    <w:rPr>
      <w:rFonts w:eastAsia="MS Mincho"/>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E43D0"/>
  </w:style>
  <w:style w:type="character" w:customStyle="1" w:styleId="url">
    <w:name w:val="url"/>
    <w:basedOn w:val="DefaultParagraphFont"/>
    <w:rsid w:val="000E43D0"/>
  </w:style>
  <w:style w:type="character" w:customStyle="1" w:styleId="caps">
    <w:name w:val="caps"/>
    <w:basedOn w:val="DefaultParagraphFont"/>
    <w:rsid w:val="000E43D0"/>
  </w:style>
  <w:style w:type="character" w:styleId="Emphasis">
    <w:name w:val="Emphasis"/>
    <w:qFormat/>
    <w:rsid w:val="000E43D0"/>
    <w:rPr>
      <w:i/>
      <w:iCs/>
    </w:rPr>
  </w:style>
  <w:style w:type="character" w:styleId="HTMLCite">
    <w:name w:val="HTML Cite"/>
    <w:rsid w:val="000E43D0"/>
    <w:rPr>
      <w:i/>
      <w:iCs/>
    </w:rPr>
  </w:style>
  <w:style w:type="character" w:styleId="CommentReference">
    <w:name w:val="annotation reference"/>
    <w:basedOn w:val="DefaultParagraphFont"/>
    <w:uiPriority w:val="99"/>
    <w:semiHidden/>
    <w:unhideWhenUsed/>
    <w:rsid w:val="00677EDB"/>
    <w:rPr>
      <w:sz w:val="16"/>
      <w:szCs w:val="16"/>
    </w:rPr>
  </w:style>
  <w:style w:type="paragraph" w:styleId="NormalWeb">
    <w:name w:val="Normal (Web)"/>
    <w:basedOn w:val="Normal"/>
    <w:uiPriority w:val="99"/>
    <w:unhideWhenUsed/>
    <w:rsid w:val="00977F24"/>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rsid w:val="003260B4"/>
    <w:rPr>
      <w:rFonts w:ascii="Arial" w:eastAsia="SimSun" w:hAnsi="Arial" w:cs="Arial"/>
      <w:b/>
      <w:bCs/>
      <w:sz w:val="26"/>
      <w:szCs w:val="26"/>
      <w:lang w:val="en-AU" w:eastAsia="zh-CN"/>
    </w:rPr>
  </w:style>
  <w:style w:type="paragraph" w:customStyle="1" w:styleId="IEEEHeading2">
    <w:name w:val="IEEE Heading 2"/>
    <w:basedOn w:val="Normal"/>
    <w:next w:val="IEEEParagraph"/>
    <w:rsid w:val="003260B4"/>
    <w:pPr>
      <w:numPr>
        <w:numId w:val="15"/>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TableCaption">
    <w:name w:val="IEEE Table Caption"/>
    <w:basedOn w:val="Normal"/>
    <w:next w:val="IEEEParagraph"/>
    <w:rsid w:val="003260B4"/>
    <w:pPr>
      <w:spacing w:before="120" w:after="120" w:line="240" w:lineRule="auto"/>
      <w:jc w:val="center"/>
    </w:pPr>
    <w:rPr>
      <w:rFonts w:ascii="Times New Roman" w:eastAsia="SimSun" w:hAnsi="Times New Roman" w:cs="Times New Roman"/>
      <w:smallCaps/>
      <w:sz w:val="16"/>
      <w:szCs w:val="24"/>
      <w:lang w:val="en-AU" w:eastAsia="zh-CN"/>
    </w:rPr>
  </w:style>
  <w:style w:type="paragraph" w:customStyle="1" w:styleId="IEEEReferenceItem">
    <w:name w:val="IEEE Reference Item"/>
    <w:basedOn w:val="Normal"/>
    <w:rsid w:val="003260B4"/>
    <w:pPr>
      <w:numPr>
        <w:numId w:val="16"/>
      </w:numPr>
      <w:adjustRightInd w:val="0"/>
      <w:snapToGrid w:val="0"/>
      <w:spacing w:after="0" w:line="240" w:lineRule="auto"/>
      <w:jc w:val="both"/>
    </w:pPr>
    <w:rPr>
      <w:rFonts w:ascii="Times New Roman" w:eastAsia="SimSun" w:hAnsi="Times New Roman" w:cs="Times New Roman"/>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b.com.ph/20-cyclones-visit-ph-annually/" TargetMode="External"/><Relationship Id="rId18" Type="http://schemas.openxmlformats.org/officeDocument/2006/relationships/hyperlink" Target="http://dx.doi.org/10.1016/j.jaubas.%202012.09.002"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cbi.nlm.nih.gov/pmc/" TargetMode="External"/><Relationship Id="rId17" Type="http://schemas.openxmlformats.org/officeDocument/2006/relationships/hyperlink" Target="https://www.wmo.int/%20pages/prog/arep/%20tmrp/documents/%20iwtc_statement.pdf" TargetMode="External"/><Relationship Id="rId2" Type="http://schemas.openxmlformats.org/officeDocument/2006/relationships/styles" Target="styles.xml"/><Relationship Id="rId16" Type="http://schemas.openxmlformats.org/officeDocument/2006/relationships/hyperlink" Target="http://www.worldbank.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by-nc-nd/3.0" TargetMode="External"/><Relationship Id="rId23" Type="http://schemas.openxmlformats.org/officeDocument/2006/relationships/fontTable" Target="fontTable.xml"/><Relationship Id="rId10" Type="http://schemas.openxmlformats.org/officeDocument/2006/relationships/hyperlink" Target="http://www.bas.gov.p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org/topics/" TargetMode="External"/><Relationship Id="rId14" Type="http://schemas.openxmlformats.org/officeDocument/2006/relationships/hyperlink" Target="http://www.fao.org/icatalog/inter-e.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 Catbalogan</dc:creator>
  <cp:keywords/>
  <dc:description/>
  <cp:lastModifiedBy>SSU Catbalogan</cp:lastModifiedBy>
  <cp:revision>6</cp:revision>
  <cp:lastPrinted>2016-10-01T08:53:00Z</cp:lastPrinted>
  <dcterms:created xsi:type="dcterms:W3CDTF">2016-10-01T08:03:00Z</dcterms:created>
  <dcterms:modified xsi:type="dcterms:W3CDTF">2016-10-01T09:02:00Z</dcterms:modified>
</cp:coreProperties>
</file>