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087" w:rsidRDefault="00632087" w:rsidP="00467E56">
      <w:pPr>
        <w:jc w:val="both"/>
        <w:rPr>
          <w:rFonts w:ascii="Arial" w:hAnsi="Arial" w:cs="Arial"/>
          <w:b/>
          <w:sz w:val="30"/>
          <w:szCs w:val="30"/>
        </w:rPr>
      </w:pPr>
      <w:bookmarkStart w:id="0" w:name="_GoBack"/>
      <w:bookmarkEnd w:id="0"/>
    </w:p>
    <w:p w:rsidR="00632087" w:rsidRPr="00467E56" w:rsidRDefault="00632087" w:rsidP="00632087">
      <w:pPr>
        <w:pStyle w:val="Header"/>
        <w:rPr>
          <w:rFonts w:ascii="Arial" w:hAnsi="Arial" w:cs="Arial"/>
          <w:sz w:val="20"/>
          <w:szCs w:val="20"/>
        </w:rPr>
      </w:pPr>
      <w:r w:rsidRPr="00467E56">
        <w:rPr>
          <w:rFonts w:ascii="Arial" w:hAnsi="Arial" w:cs="Arial"/>
          <w:i/>
          <w:sz w:val="20"/>
          <w:szCs w:val="20"/>
        </w:rPr>
        <w:t xml:space="preserve">The Countryside Development Research </w:t>
      </w:r>
      <w:proofErr w:type="gramStart"/>
      <w:r w:rsidRPr="00467E56">
        <w:rPr>
          <w:rFonts w:ascii="Arial" w:hAnsi="Arial" w:cs="Arial"/>
          <w:i/>
          <w:sz w:val="20"/>
          <w:szCs w:val="20"/>
        </w:rPr>
        <w:t>Journal</w:t>
      </w:r>
      <w:r w:rsidRPr="00467E56">
        <w:rPr>
          <w:rFonts w:ascii="Arial" w:hAnsi="Arial" w:cs="Arial"/>
          <w:sz w:val="20"/>
          <w:szCs w:val="20"/>
        </w:rPr>
        <w:t xml:space="preserve"> </w:t>
      </w:r>
      <w:r>
        <w:rPr>
          <w:rFonts w:ascii="Arial" w:hAnsi="Arial" w:cs="Arial"/>
          <w:sz w:val="20"/>
          <w:szCs w:val="20"/>
        </w:rPr>
        <w:t xml:space="preserve"> 2</w:t>
      </w:r>
      <w:proofErr w:type="gramEnd"/>
      <w:r w:rsidRPr="00467E56">
        <w:rPr>
          <w:rFonts w:ascii="Arial" w:hAnsi="Arial" w:cs="Arial"/>
          <w:sz w:val="20"/>
          <w:szCs w:val="20"/>
        </w:rPr>
        <w:t xml:space="preserve"> (2014) ; pp. 153 –</w:t>
      </w:r>
      <w:r>
        <w:rPr>
          <w:rFonts w:ascii="Arial" w:hAnsi="Arial" w:cs="Arial"/>
          <w:sz w:val="20"/>
          <w:szCs w:val="20"/>
        </w:rPr>
        <w:t>160</w:t>
      </w:r>
    </w:p>
    <w:p w:rsidR="00632087" w:rsidRDefault="00632087" w:rsidP="00467E56">
      <w:pPr>
        <w:jc w:val="both"/>
        <w:rPr>
          <w:rFonts w:ascii="Arial" w:hAnsi="Arial" w:cs="Arial"/>
          <w:b/>
          <w:sz w:val="30"/>
          <w:szCs w:val="30"/>
        </w:rPr>
      </w:pPr>
    </w:p>
    <w:p w:rsidR="008F797B" w:rsidRPr="00632087" w:rsidRDefault="00467E56" w:rsidP="00467E56">
      <w:pPr>
        <w:jc w:val="both"/>
        <w:rPr>
          <w:rFonts w:ascii="Arial" w:hAnsi="Arial" w:cs="Arial"/>
          <w:b/>
          <w:sz w:val="30"/>
          <w:szCs w:val="30"/>
        </w:rPr>
      </w:pPr>
      <w:r w:rsidRPr="00467E56">
        <w:rPr>
          <w:rFonts w:ascii="Arial" w:hAnsi="Arial" w:cs="Arial"/>
          <w:b/>
          <w:sz w:val="30"/>
          <w:szCs w:val="30"/>
        </w:rPr>
        <w:t>Vernacular Language Origin and Students</w:t>
      </w:r>
      <w:r w:rsidR="00611944">
        <w:rPr>
          <w:rFonts w:ascii="Arial" w:hAnsi="Arial" w:cs="Arial"/>
          <w:b/>
          <w:sz w:val="30"/>
          <w:szCs w:val="30"/>
        </w:rPr>
        <w:t>’</w:t>
      </w:r>
      <w:r w:rsidRPr="00467E56">
        <w:rPr>
          <w:rFonts w:ascii="Arial" w:hAnsi="Arial" w:cs="Arial"/>
          <w:b/>
          <w:sz w:val="30"/>
          <w:szCs w:val="30"/>
        </w:rPr>
        <w:t xml:space="preserve"> Accent Neutralization for Business Process Outsourcing (BPO) Employability</w:t>
      </w:r>
    </w:p>
    <w:p w:rsidR="008F797B" w:rsidRDefault="008F797B" w:rsidP="008F797B">
      <w:pPr>
        <w:spacing w:after="0" w:line="240" w:lineRule="auto"/>
        <w:contextualSpacing/>
        <w:jc w:val="both"/>
        <w:rPr>
          <w:rFonts w:ascii="Arial" w:hAnsi="Arial" w:cs="Arial"/>
          <w:sz w:val="24"/>
          <w:szCs w:val="24"/>
          <w:vertAlign w:val="superscript"/>
        </w:rPr>
      </w:pPr>
      <w:r>
        <w:rPr>
          <w:rFonts w:ascii="Arial" w:hAnsi="Arial" w:cs="Arial"/>
          <w:sz w:val="24"/>
          <w:szCs w:val="24"/>
        </w:rPr>
        <w:t>Elma C. Sultan</w:t>
      </w:r>
      <w:r w:rsidRPr="008F797B">
        <w:rPr>
          <w:rFonts w:ascii="Arial" w:hAnsi="Arial" w:cs="Arial"/>
          <w:sz w:val="24"/>
          <w:szCs w:val="24"/>
          <w:vertAlign w:val="superscript"/>
        </w:rPr>
        <w:t>1</w:t>
      </w:r>
    </w:p>
    <w:p w:rsidR="008F797B" w:rsidRPr="008F797B" w:rsidRDefault="008F797B" w:rsidP="008F797B">
      <w:pPr>
        <w:spacing w:after="0" w:line="240" w:lineRule="auto"/>
        <w:contextualSpacing/>
        <w:jc w:val="both"/>
        <w:rPr>
          <w:rFonts w:ascii="Arial" w:hAnsi="Arial" w:cs="Arial"/>
          <w:sz w:val="24"/>
          <w:szCs w:val="24"/>
        </w:rPr>
      </w:pPr>
      <w:r w:rsidRPr="008F797B">
        <w:rPr>
          <w:rFonts w:ascii="Arial" w:hAnsi="Arial" w:cs="Arial"/>
          <w:sz w:val="24"/>
          <w:szCs w:val="24"/>
        </w:rPr>
        <w:t>College of Arts and Sciences, Samar State University, Catbalogan City</w:t>
      </w:r>
    </w:p>
    <w:p w:rsidR="008F797B" w:rsidRDefault="008F797B" w:rsidP="00467E56">
      <w:pPr>
        <w:jc w:val="both"/>
        <w:rPr>
          <w:rFonts w:ascii="Arial" w:hAnsi="Arial" w:cs="Arial"/>
          <w:sz w:val="24"/>
          <w:szCs w:val="24"/>
        </w:rPr>
      </w:pPr>
    </w:p>
    <w:p w:rsidR="008F797B" w:rsidRPr="001A372A" w:rsidRDefault="00611944" w:rsidP="00467E56">
      <w:pPr>
        <w:jc w:val="both"/>
        <w:rPr>
          <w:rFonts w:ascii="Arial" w:hAnsi="Arial" w:cs="Arial"/>
          <w:b/>
        </w:rPr>
      </w:pPr>
      <w:r w:rsidRPr="001A372A">
        <w:rPr>
          <w:rFonts w:ascii="Arial" w:hAnsi="Arial" w:cs="Arial"/>
          <w:b/>
        </w:rPr>
        <w:t>Abstract</w:t>
      </w:r>
    </w:p>
    <w:p w:rsidR="00611944" w:rsidRDefault="00611944" w:rsidP="007B0E75">
      <w:pPr>
        <w:ind w:left="720"/>
        <w:jc w:val="both"/>
        <w:rPr>
          <w:rFonts w:ascii="Arial" w:hAnsi="Arial" w:cs="Arial"/>
        </w:rPr>
      </w:pPr>
      <w:r w:rsidRPr="001A372A">
        <w:rPr>
          <w:rFonts w:ascii="Arial" w:hAnsi="Arial" w:cs="Arial"/>
        </w:rPr>
        <w:t>The study concentrated on Vernacular Language Origin and Students’ Accent Neutr</w:t>
      </w:r>
      <w:r w:rsidR="00CC4796">
        <w:rPr>
          <w:rFonts w:ascii="Arial" w:hAnsi="Arial" w:cs="Arial"/>
        </w:rPr>
        <w:t xml:space="preserve">alization of the college fourth </w:t>
      </w:r>
      <w:r w:rsidRPr="001A372A">
        <w:rPr>
          <w:rFonts w:ascii="Arial" w:hAnsi="Arial" w:cs="Arial"/>
        </w:rPr>
        <w:t>year students. It assessed the respondent’s locale profile and the vernacular language origin in terms of local</w:t>
      </w:r>
      <w:r w:rsidR="00CC4796">
        <w:rPr>
          <w:rFonts w:ascii="Arial" w:hAnsi="Arial" w:cs="Arial"/>
        </w:rPr>
        <w:t xml:space="preserve"> </w:t>
      </w:r>
      <w:r w:rsidRPr="001A372A">
        <w:rPr>
          <w:rFonts w:ascii="Arial" w:hAnsi="Arial" w:cs="Arial"/>
        </w:rPr>
        <w:t xml:space="preserve">dialect/s and domestic language/s used. It determined the significant relationship </w:t>
      </w:r>
      <w:r w:rsidR="001F5C7F" w:rsidRPr="001A372A">
        <w:rPr>
          <w:rFonts w:ascii="Arial" w:hAnsi="Arial" w:cs="Arial"/>
        </w:rPr>
        <w:t xml:space="preserve">between vernacular language origin and accent neutralization of the respondents and the proposed activities to adopt in neutralizing students’ accent. </w:t>
      </w:r>
      <w:r w:rsidR="007B0E75" w:rsidRPr="001A372A">
        <w:rPr>
          <w:rFonts w:ascii="Arial" w:hAnsi="Arial" w:cs="Arial"/>
        </w:rPr>
        <w:t>It utilized the descriptive-correlational method of research determining the significant relationship between vernacular language origin and students’ accent neutralization. The researcher used: (1) questionnaire divided into three parts: the first part identified the students’ locale; the second part determined the respondents’ domestic language/s used while the third part identified their local language/s used, (2) validated accent neutralization tool, (3) statistical treatments in the analysis of data</w:t>
      </w:r>
      <w:r w:rsidR="00EF4C90" w:rsidRPr="001A372A">
        <w:rPr>
          <w:rFonts w:ascii="Arial" w:hAnsi="Arial" w:cs="Arial"/>
        </w:rPr>
        <w:t xml:space="preserve">: percentage to determine the profile of the students; chi-square test for independence to determine the significant relationship between vernacular language origin and students’ accent neutralization. Findings of </w:t>
      </w:r>
      <w:r w:rsidR="00871472" w:rsidRPr="001A372A">
        <w:rPr>
          <w:rFonts w:ascii="Arial" w:hAnsi="Arial" w:cs="Arial"/>
        </w:rPr>
        <w:t xml:space="preserve">the study showed that vowel and diphthong sounds production, domestic and local languages in indigenous and native dialects are significantly related to accent neutralization. While slow reading speed has a higher possibility in affecting accent neutralization. These caused designing a 50 – hour short – term </w:t>
      </w:r>
      <w:r w:rsidR="001A372A" w:rsidRPr="001A372A">
        <w:rPr>
          <w:rFonts w:ascii="Arial" w:hAnsi="Arial" w:cs="Arial"/>
        </w:rPr>
        <w:t>program for</w:t>
      </w:r>
      <w:r w:rsidR="00871472" w:rsidRPr="001A372A">
        <w:rPr>
          <w:rFonts w:ascii="Arial" w:hAnsi="Arial" w:cs="Arial"/>
        </w:rPr>
        <w:t xml:space="preserve"> accent neutralization focusing incorrect vowel and diphthong sounds production and appropriate reading speed in preparation for the respondents’ search for BPO employment. This short – term program ran for 5 hours in a day for five days in a week.</w:t>
      </w:r>
    </w:p>
    <w:p w:rsidR="001A372A" w:rsidRDefault="001A372A" w:rsidP="001A372A">
      <w:pPr>
        <w:jc w:val="both"/>
        <w:rPr>
          <w:rFonts w:ascii="Arial" w:hAnsi="Arial" w:cs="Arial"/>
        </w:rPr>
      </w:pPr>
    </w:p>
    <w:p w:rsidR="001A372A" w:rsidRDefault="001A372A" w:rsidP="001A372A">
      <w:pPr>
        <w:spacing w:after="0" w:line="240" w:lineRule="auto"/>
        <w:contextualSpacing/>
        <w:jc w:val="both"/>
        <w:rPr>
          <w:rFonts w:ascii="Arial" w:hAnsi="Arial" w:cs="Arial"/>
        </w:rPr>
      </w:pPr>
      <w:r>
        <w:rPr>
          <w:rFonts w:ascii="Arial" w:hAnsi="Arial" w:cs="Arial"/>
          <w:b/>
        </w:rPr>
        <w:t xml:space="preserve">Keywords: </w:t>
      </w:r>
      <w:r>
        <w:rPr>
          <w:rFonts w:ascii="Arial" w:hAnsi="Arial" w:cs="Arial"/>
        </w:rPr>
        <w:t xml:space="preserve">dialect, vernacular, indigenous native, language, accent neutralization, reading </w:t>
      </w:r>
    </w:p>
    <w:p w:rsidR="001A372A" w:rsidRDefault="001A372A" w:rsidP="001A372A">
      <w:pPr>
        <w:spacing w:after="0" w:line="240" w:lineRule="auto"/>
        <w:contextualSpacing/>
        <w:jc w:val="both"/>
        <w:rPr>
          <w:rFonts w:ascii="Arial" w:hAnsi="Arial" w:cs="Arial"/>
        </w:rPr>
      </w:pPr>
      <w:r>
        <w:rPr>
          <w:rFonts w:ascii="Arial" w:hAnsi="Arial" w:cs="Arial"/>
        </w:rPr>
        <w:t xml:space="preserve">                 </w:t>
      </w:r>
      <w:r w:rsidR="000750D4">
        <w:rPr>
          <w:rFonts w:ascii="Arial" w:hAnsi="Arial" w:cs="Arial"/>
        </w:rPr>
        <w:t xml:space="preserve">  </w:t>
      </w:r>
      <w:proofErr w:type="gramStart"/>
      <w:r>
        <w:rPr>
          <w:rFonts w:ascii="Arial" w:hAnsi="Arial" w:cs="Arial"/>
        </w:rPr>
        <w:t>speed</w:t>
      </w:r>
      <w:proofErr w:type="gramEnd"/>
      <w:r>
        <w:rPr>
          <w:rFonts w:ascii="Arial" w:hAnsi="Arial" w:cs="Arial"/>
        </w:rPr>
        <w:t>, vowels, diphthongs, language origin</w:t>
      </w:r>
    </w:p>
    <w:p w:rsidR="001A372A" w:rsidRDefault="001A372A" w:rsidP="001A372A">
      <w:pPr>
        <w:spacing w:after="0" w:line="240" w:lineRule="auto"/>
        <w:contextualSpacing/>
        <w:jc w:val="both"/>
        <w:rPr>
          <w:rFonts w:ascii="Arial" w:hAnsi="Arial" w:cs="Arial"/>
        </w:rPr>
      </w:pPr>
    </w:p>
    <w:p w:rsidR="001A372A" w:rsidRDefault="001A372A" w:rsidP="001A372A">
      <w:pPr>
        <w:spacing w:after="0" w:line="240" w:lineRule="auto"/>
        <w:contextualSpacing/>
        <w:jc w:val="both"/>
        <w:rPr>
          <w:rFonts w:ascii="Arial" w:hAnsi="Arial" w:cs="Arial"/>
        </w:rPr>
      </w:pPr>
    </w:p>
    <w:p w:rsidR="001A372A" w:rsidRDefault="001A372A" w:rsidP="001A372A">
      <w:pPr>
        <w:spacing w:after="0" w:line="240" w:lineRule="auto"/>
        <w:contextualSpacing/>
        <w:jc w:val="both"/>
        <w:rPr>
          <w:rFonts w:ascii="Arial" w:hAnsi="Arial" w:cs="Arial"/>
        </w:rPr>
      </w:pPr>
    </w:p>
    <w:p w:rsidR="001A372A" w:rsidRDefault="001F384A" w:rsidP="001A372A">
      <w:pPr>
        <w:spacing w:after="0" w:line="240" w:lineRule="auto"/>
        <w:contextualSpacing/>
        <w:jc w:val="both"/>
        <w:rPr>
          <w:rFonts w:ascii="Arial" w:hAnsi="Arial" w:cs="Arial"/>
          <w:b/>
        </w:rPr>
      </w:pPr>
      <w:r>
        <w:rPr>
          <w:rFonts w:ascii="Arial" w:hAnsi="Arial" w:cs="Arial"/>
          <w:b/>
        </w:rPr>
        <w:t>I. INTRODUCTION</w:t>
      </w:r>
    </w:p>
    <w:p w:rsidR="001F384A" w:rsidRDefault="001F384A" w:rsidP="001A372A">
      <w:pPr>
        <w:spacing w:after="0" w:line="240" w:lineRule="auto"/>
        <w:contextualSpacing/>
        <w:jc w:val="both"/>
        <w:rPr>
          <w:rFonts w:ascii="Arial" w:hAnsi="Arial" w:cs="Arial"/>
          <w:b/>
        </w:rPr>
      </w:pPr>
    </w:p>
    <w:p w:rsidR="001F384A" w:rsidRDefault="001F384A" w:rsidP="001A372A">
      <w:pPr>
        <w:spacing w:after="0" w:line="240" w:lineRule="auto"/>
        <w:contextualSpacing/>
        <w:jc w:val="both"/>
        <w:rPr>
          <w:rFonts w:ascii="Arial" w:hAnsi="Arial" w:cs="Arial"/>
        </w:rPr>
      </w:pPr>
      <w:r>
        <w:rPr>
          <w:rFonts w:ascii="Arial" w:hAnsi="Arial" w:cs="Arial"/>
        </w:rPr>
        <w:t xml:space="preserve">As the global marketplace expands, a new branch of English learning related to ESL has become very intriguing. </w:t>
      </w:r>
      <w:r w:rsidR="005E4943">
        <w:rPr>
          <w:rFonts w:ascii="Arial" w:hAnsi="Arial" w:cs="Arial"/>
        </w:rPr>
        <w:t xml:space="preserve">This field is often called Accent Neutralization or Accent Reduction. Everyone has an accent. Some accents can be fascinating and attractive. Yours may be </w:t>
      </w:r>
      <w:r w:rsidR="00FF75FC">
        <w:rPr>
          <w:rFonts w:ascii="Arial" w:hAnsi="Arial" w:cs="Arial"/>
        </w:rPr>
        <w:t xml:space="preserve">more or less noticeable depending on where you came from and whether or not English is your first language. A strong accent, however, can interfere with the process of communication and make personal interaction difficult. Activities as simple as purchasing </w:t>
      </w:r>
      <w:r w:rsidR="00FF75FC">
        <w:rPr>
          <w:rFonts w:ascii="Arial" w:hAnsi="Arial" w:cs="Arial"/>
        </w:rPr>
        <w:lastRenderedPageBreak/>
        <w:t>groceries, or as significant as closing a major business deal, can be complicated by the inability to communicate clearly.</w:t>
      </w:r>
    </w:p>
    <w:p w:rsidR="00FF75FC" w:rsidRDefault="00632087" w:rsidP="001A372A">
      <w:pPr>
        <w:spacing w:after="0" w:line="240" w:lineRule="auto"/>
        <w:contextualSpacing/>
        <w:jc w:val="both"/>
        <w:rPr>
          <w:rFonts w:ascii="Arial" w:hAnsi="Arial" w:cs="Arial"/>
        </w:rPr>
      </w:pPr>
      <w:r>
        <w:rPr>
          <w:rFonts w:ascii="Arial" w:hAnsi="Arial" w:cs="Arial"/>
          <w:noProof/>
          <w:lang w:eastAsia="en-PH"/>
        </w:rPr>
        <mc:AlternateContent>
          <mc:Choice Requires="wps">
            <w:drawing>
              <wp:anchor distT="0" distB="0" distL="114300" distR="114300" simplePos="0" relativeHeight="251659264" behindDoc="0" locked="0" layoutInCell="1" allowOverlap="1" wp14:anchorId="26410F30" wp14:editId="28F05B49">
                <wp:simplePos x="0" y="0"/>
                <wp:positionH relativeFrom="column">
                  <wp:posOffset>-101698</wp:posOffset>
                </wp:positionH>
                <wp:positionV relativeFrom="paragraph">
                  <wp:posOffset>-904875</wp:posOffset>
                </wp:positionV>
                <wp:extent cx="5758571" cy="281354"/>
                <wp:effectExtent l="0" t="0" r="0" b="4445"/>
                <wp:wrapNone/>
                <wp:docPr id="1" name="Rectangle 1"/>
                <wp:cNvGraphicFramePr/>
                <a:graphic xmlns:a="http://schemas.openxmlformats.org/drawingml/2006/main">
                  <a:graphicData uri="http://schemas.microsoft.com/office/word/2010/wordprocessingShape">
                    <wps:wsp>
                      <wps:cNvSpPr/>
                      <wps:spPr>
                        <a:xfrm>
                          <a:off x="0" y="0"/>
                          <a:ext cx="5758571" cy="281354"/>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32087" w:rsidRPr="00632087" w:rsidRDefault="00632087" w:rsidP="00632087">
                            <w:pPr>
                              <w:jc w:val="both"/>
                              <w:rPr>
                                <w:rFonts w:ascii="Arial" w:hAnsi="Arial" w:cs="Arial"/>
                                <w:sz w:val="20"/>
                                <w:szCs w:val="20"/>
                              </w:rPr>
                            </w:pPr>
                            <w:r w:rsidRPr="00632087">
                              <w:rPr>
                                <w:rFonts w:ascii="Arial" w:hAnsi="Arial" w:cs="Arial"/>
                                <w:sz w:val="20"/>
                                <w:szCs w:val="20"/>
                              </w:rPr>
                              <w:t>154                                                             Elma C. Sultan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8pt;margin-top:-71.25pt;width:453.45pt;height:22.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f1bwIAAC0FAAAOAAAAZHJzL2Uyb0RvYy54bWysVN9P2zAQfp+0/8Hy+0jbtQMqUlSBmCYh&#10;qICJZ9ex22i2zzu7Tbq/fmcnDYihPUx7ce583/30d7m4bK1he4WhBlfy8cmIM+UkVLXblPz7082n&#10;M85CFK4SBpwq+UEFfrn4+OGi8XM1gS2YSiGjIC7MG1/ybYx+XhRBbpUV4QS8cmTUgFZEUnFTVCga&#10;im5NMRmNvhQNYOURpAqBbq87I1/k+ForGe+1DioyU3KqLeYT87lOZ7G4EPMNCr+tZV+G+IcqrKgd&#10;JR1CXYso2A7rP0LZWiIE0PFEgi1A61qq3AN1Mx696eZxK7zKvdBwgh/GFP5fWHm3XyGrK3o7zpyw&#10;9EQPNDThNkaxcRpP48OcUI9+hb0WSEy9thpt+lIXrM0jPQwjVW1kki5np7Oz2SnFlmSbnI0/z6Yp&#10;aPHi7THErwosS0LJkbLnSYr9bYgd9AhJyYxLp4Ob2pjOmm6KVGVXV5biwagO/aA0tUeVTHLUTCx1&#10;ZZDtBVGi+pF7pHKMI2Ry0RR4cBq/52Ti0anHJjeVyTY4jt5zfMk2oHNGcHFwtLUD/Luz7vDHrrte&#10;U9uxXbf9G62hOtDDInSMD17e1DTfWxHiSiBRnJaB1jbe06ENNCWHXuJsC/jrvfuEJ+aRlbOGVqbk&#10;4edOoOLMfHPEyfPxdJp2LCvT2emEFHxtWb+2uJ29AnoC4gZVl8WEj+YoagT7TNu9TFnJJJyk3CWX&#10;EY/KVexWmf4PUi2XGUZ75UW8dY9epuBpwIk/T+2zQN+TLBI97+C4XmL+hmsdNnk6WO4i6DoTMY24&#10;m2s/etrJTOX+/5GW/rWeUS9/ucVvAAAA//8DAFBLAwQUAAYACAAAACEA1eJTH+AAAAAMAQAADwAA&#10;AGRycy9kb3ducmV2LnhtbEyPwU7DMBBE70j8g7VI3FonEZQkxKkQqAekShWFD3DiJYmI18F20/D3&#10;bE9w290Zzb6ptosdxYw+DI4UpOsEBFLrzECdgo/33SoHEaImo0dHqOAHA2zr66tKl8ad6Q3nY+wE&#10;h1AotYI+xqmUMrQ9Wh3WbkJi7dN5qyOvvpPG6zOH21FmSbKRVg/EH3o94XOP7dfxZBUczHf68DLt&#10;/Gyb13m/t+3B26DU7c3y9Agi4hL/zHDBZ3SomalxJzJBjApW6Ya7xMtwl92DYEteJAWIhk9FnoGs&#10;K/m/RP0LAAD//wMAUEsBAi0AFAAGAAgAAAAhALaDOJL+AAAA4QEAABMAAAAAAAAAAAAAAAAAAAAA&#10;AFtDb250ZW50X1R5cGVzXS54bWxQSwECLQAUAAYACAAAACEAOP0h/9YAAACUAQAACwAAAAAAAAAA&#10;AAAAAAAvAQAAX3JlbHMvLnJlbHNQSwECLQAUAAYACAAAACEAbqmX9W8CAAAtBQAADgAAAAAAAAAA&#10;AAAAAAAuAgAAZHJzL2Uyb0RvYy54bWxQSwECLQAUAAYACAAAACEA1eJTH+AAAAAMAQAADwAAAAAA&#10;AAAAAAAAAADJBAAAZHJzL2Rvd25yZXYueG1sUEsFBgAAAAAEAAQA8wAAANYFAAAAAA==&#10;" fillcolor="white [3201]" stroked="f" strokeweight="2pt">
                <v:textbox>
                  <w:txbxContent>
                    <w:p w:rsidR="00632087" w:rsidRPr="00632087" w:rsidRDefault="00632087" w:rsidP="00632087">
                      <w:pPr>
                        <w:jc w:val="both"/>
                        <w:rPr>
                          <w:rFonts w:ascii="Arial" w:hAnsi="Arial" w:cs="Arial"/>
                          <w:sz w:val="20"/>
                          <w:szCs w:val="20"/>
                        </w:rPr>
                      </w:pPr>
                      <w:r w:rsidRPr="00632087">
                        <w:rPr>
                          <w:rFonts w:ascii="Arial" w:hAnsi="Arial" w:cs="Arial"/>
                          <w:sz w:val="20"/>
                          <w:szCs w:val="20"/>
                        </w:rPr>
                        <w:t>154                                                             Elma C. Sultan</w:t>
                      </w:r>
                    </w:p>
                  </w:txbxContent>
                </v:textbox>
              </v:rect>
            </w:pict>
          </mc:Fallback>
        </mc:AlternateContent>
      </w:r>
    </w:p>
    <w:p w:rsidR="00117625" w:rsidRDefault="00916AF5" w:rsidP="001A372A">
      <w:pPr>
        <w:spacing w:after="0" w:line="240" w:lineRule="auto"/>
        <w:contextualSpacing/>
        <w:jc w:val="both"/>
        <w:rPr>
          <w:rFonts w:ascii="Arial" w:hAnsi="Arial" w:cs="Arial"/>
        </w:rPr>
      </w:pPr>
      <w:r>
        <w:rPr>
          <w:rFonts w:ascii="Arial" w:hAnsi="Arial" w:cs="Arial"/>
        </w:rPr>
        <w:t>There are three major components that make-up an accent: Sounds (consonants and vowels), Rhythm (stressed and unstressed words), and Intonation (</w:t>
      </w:r>
      <w:r w:rsidR="00951A8D">
        <w:rPr>
          <w:rFonts w:ascii="Arial" w:hAnsi="Arial" w:cs="Arial"/>
        </w:rPr>
        <w:t>the rise and fall of pitc</w:t>
      </w:r>
      <w:r w:rsidR="000750D4">
        <w:rPr>
          <w:rFonts w:ascii="Arial" w:hAnsi="Arial" w:cs="Arial"/>
        </w:rPr>
        <w:t xml:space="preserve">h in a sentence) (Corrigan, </w:t>
      </w:r>
      <w:r w:rsidR="00951A8D">
        <w:rPr>
          <w:rFonts w:ascii="Arial" w:hAnsi="Arial" w:cs="Arial"/>
        </w:rPr>
        <w:t xml:space="preserve">http://www.leaderinstitute.com/music-101-the-key-to-accent-reduction/). </w:t>
      </w:r>
      <w:r w:rsidR="00D41F9D">
        <w:rPr>
          <w:rFonts w:ascii="Arial" w:hAnsi="Arial" w:cs="Arial"/>
        </w:rPr>
        <w:t xml:space="preserve">But first what is an accent in general sense? Accent is distinguishable differences in the way people of different nationalities, cultures and races pronounce the words of a particular language, e.g. English. According to </w:t>
      </w:r>
      <w:proofErr w:type="spellStart"/>
      <w:r w:rsidR="00D41F9D">
        <w:rPr>
          <w:rFonts w:ascii="Arial" w:hAnsi="Arial" w:cs="Arial"/>
        </w:rPr>
        <w:t>Ashish</w:t>
      </w:r>
      <w:proofErr w:type="spellEnd"/>
      <w:r w:rsidR="00D41F9D">
        <w:rPr>
          <w:rFonts w:ascii="Arial" w:hAnsi="Arial" w:cs="Arial"/>
        </w:rPr>
        <w:t xml:space="preserve"> Gupta (2011) CEO from </w:t>
      </w:r>
      <w:r w:rsidR="00117625">
        <w:rPr>
          <w:rFonts w:ascii="Arial" w:hAnsi="Arial" w:cs="Arial"/>
        </w:rPr>
        <w:t>a call centre training institute, is one that removes “regional biases”. Furthermore, Daniel Jones stresses that a neutral accent is important and safe that can’t offend anyone with it and diction devoid of mother tongue influence. It is one that doesn’t betray where you come from and comprehensible to everyone. In that, there’s no regional stereotype to obscure the meaning of the lines.</w:t>
      </w:r>
    </w:p>
    <w:p w:rsidR="009366FB" w:rsidRDefault="009366FB" w:rsidP="001A372A">
      <w:pPr>
        <w:spacing w:after="0" w:line="240" w:lineRule="auto"/>
        <w:contextualSpacing/>
        <w:jc w:val="both"/>
        <w:rPr>
          <w:rFonts w:ascii="Arial" w:hAnsi="Arial" w:cs="Arial"/>
        </w:rPr>
      </w:pPr>
    </w:p>
    <w:p w:rsidR="009366FB" w:rsidRDefault="009366FB" w:rsidP="001A372A">
      <w:pPr>
        <w:spacing w:after="0" w:line="240" w:lineRule="auto"/>
        <w:contextualSpacing/>
        <w:jc w:val="both"/>
        <w:rPr>
          <w:rFonts w:ascii="Arial" w:hAnsi="Arial" w:cs="Arial"/>
        </w:rPr>
      </w:pPr>
      <w:r>
        <w:rPr>
          <w:rFonts w:ascii="Arial" w:hAnsi="Arial" w:cs="Arial"/>
        </w:rPr>
        <w:t>Accent is the rhythm of music of our speech. Acquiring another accent is like learning songs (</w:t>
      </w:r>
      <w:proofErr w:type="spellStart"/>
      <w:r>
        <w:rPr>
          <w:rFonts w:ascii="Arial" w:hAnsi="Arial" w:cs="Arial"/>
        </w:rPr>
        <w:t>Estorgue</w:t>
      </w:r>
      <w:proofErr w:type="spellEnd"/>
      <w:r>
        <w:rPr>
          <w:rFonts w:ascii="Arial" w:hAnsi="Arial" w:cs="Arial"/>
        </w:rPr>
        <w:t xml:space="preserve">, 2013). When we try to learn a new song, we study both its lyrics and its melody. If we just study the lyrics (in this case, the grammar of the language we’re studying) and we just ignore the melody by using the melody of the song we are most familiar with (using the accent and pronunciation of our mother tongue), we sound different from what is expected. Each language and dialect has its rhythm that explains why we have different accents even if we all speak in English – our second language per se. </w:t>
      </w:r>
    </w:p>
    <w:p w:rsidR="009366FB" w:rsidRDefault="009366FB" w:rsidP="001A372A">
      <w:pPr>
        <w:spacing w:after="0" w:line="240" w:lineRule="auto"/>
        <w:contextualSpacing/>
        <w:jc w:val="both"/>
        <w:rPr>
          <w:rFonts w:ascii="Arial" w:hAnsi="Arial" w:cs="Arial"/>
        </w:rPr>
      </w:pPr>
    </w:p>
    <w:p w:rsidR="009366FB" w:rsidRDefault="00E11E99" w:rsidP="001A372A">
      <w:pPr>
        <w:spacing w:after="0" w:line="240" w:lineRule="auto"/>
        <w:contextualSpacing/>
        <w:jc w:val="both"/>
        <w:rPr>
          <w:rFonts w:ascii="Arial" w:hAnsi="Arial" w:cs="Arial"/>
        </w:rPr>
      </w:pPr>
      <w:r>
        <w:rPr>
          <w:rFonts w:ascii="Arial" w:hAnsi="Arial" w:cs="Arial"/>
        </w:rPr>
        <w:t>In fact, when students were asked “Why do people learn a second language?” these top five reasons among her students of English class came out, ‘to be competitive’, ‘I want to understand others’, ‘to enhance my communication skills’, ‘For me, to communicate well with others especially foreigners’, and ‘to be fluent in speaking English’. From the answers, we could say that the purposes of language teaching are far from straightforward (Kluwer, 2007). That the di</w:t>
      </w:r>
      <w:r w:rsidR="00817F01">
        <w:rPr>
          <w:rFonts w:ascii="Arial" w:hAnsi="Arial" w:cs="Arial"/>
        </w:rPr>
        <w:t>fferent goals include benefits for the learner’s mind such as manipulating language, for the learner’s future career and comprehension, self-development, a way-in to the mother tongue, a means of communicating with those who speak another language and building self-confidence. Being in the academe for more than eight years, varied students, teachers and administrators concerns are surfaced and solutions are undertaken to resolve the</w:t>
      </w:r>
      <w:r w:rsidR="00A32960">
        <w:rPr>
          <w:rFonts w:ascii="Arial" w:hAnsi="Arial" w:cs="Arial"/>
        </w:rPr>
        <w:t>m</w:t>
      </w:r>
      <w:r w:rsidR="00817F01">
        <w:rPr>
          <w:rFonts w:ascii="Arial" w:hAnsi="Arial" w:cs="Arial"/>
        </w:rPr>
        <w:t xml:space="preserve">. Most of the time, it is undeniable for a classroom teacher to acknowledge problems and give necessary sometimes immediate solutions. </w:t>
      </w:r>
    </w:p>
    <w:p w:rsidR="0066676C" w:rsidRDefault="0066676C" w:rsidP="001A372A">
      <w:pPr>
        <w:spacing w:after="0" w:line="240" w:lineRule="auto"/>
        <w:contextualSpacing/>
        <w:jc w:val="both"/>
        <w:rPr>
          <w:rFonts w:ascii="Arial" w:hAnsi="Arial" w:cs="Arial"/>
        </w:rPr>
      </w:pPr>
    </w:p>
    <w:p w:rsidR="0066676C" w:rsidRDefault="0066676C" w:rsidP="001A372A">
      <w:pPr>
        <w:spacing w:after="0" w:line="240" w:lineRule="auto"/>
        <w:contextualSpacing/>
        <w:jc w:val="both"/>
        <w:rPr>
          <w:rFonts w:ascii="Arial" w:hAnsi="Arial" w:cs="Arial"/>
        </w:rPr>
      </w:pPr>
      <w:r>
        <w:rPr>
          <w:rFonts w:ascii="Arial" w:hAnsi="Arial" w:cs="Arial"/>
        </w:rPr>
        <w:t>However, one of the common and obvious concerns in the classroom is the students’ language skills which oftentimes educators consider to be the foundation of students’ performance. English teacher considers pronunciation, rhythm of speech and reading speed an unresolved situation for years.</w:t>
      </w:r>
    </w:p>
    <w:p w:rsidR="0066676C" w:rsidRDefault="0066676C" w:rsidP="001A372A">
      <w:pPr>
        <w:spacing w:after="0" w:line="240" w:lineRule="auto"/>
        <w:contextualSpacing/>
        <w:jc w:val="both"/>
        <w:rPr>
          <w:rFonts w:ascii="Arial" w:hAnsi="Arial" w:cs="Arial"/>
        </w:rPr>
      </w:pPr>
    </w:p>
    <w:p w:rsidR="00FF28E1" w:rsidRDefault="0066676C" w:rsidP="001A372A">
      <w:pPr>
        <w:spacing w:after="0" w:line="240" w:lineRule="auto"/>
        <w:contextualSpacing/>
        <w:jc w:val="both"/>
        <w:rPr>
          <w:rFonts w:ascii="Arial" w:hAnsi="Arial" w:cs="Arial"/>
        </w:rPr>
      </w:pPr>
      <w:r>
        <w:rPr>
          <w:rFonts w:ascii="Arial" w:hAnsi="Arial" w:cs="Arial"/>
        </w:rPr>
        <w:t xml:space="preserve">This has likewise been the situations the researcher observed in her teaching profession for almost a decade. </w:t>
      </w:r>
      <w:r w:rsidR="00B460AF">
        <w:rPr>
          <w:rFonts w:ascii="Arial" w:hAnsi="Arial" w:cs="Arial"/>
        </w:rPr>
        <w:t xml:space="preserve">Her college students even professionals who enrol in the short – term courses struggle to perform these three areas: pronunciation, the intonation and the reading speed. These areas of language are especially known to be the accent neutralization problems of the students. The researcher found that her students had a hard time neutralizing their accent during speech class from these major components that make up an accent: Sounds (consonants and vowels); Rhythm (stressed and unstressed); and Intonation (the rise and fall of pitch in a sentence). Thus, the researcher made a personal evaluation of why students have this so-called strong accent. </w:t>
      </w:r>
      <w:r w:rsidR="00FF28E1">
        <w:rPr>
          <w:rFonts w:ascii="Arial" w:hAnsi="Arial" w:cs="Arial"/>
        </w:rPr>
        <w:t>It came out to be that she found out one factor affecting their accent: the languages used at home and in their locality. These might have a great deal in accent neutralization.</w:t>
      </w:r>
    </w:p>
    <w:p w:rsidR="0068442E" w:rsidRDefault="0068442E" w:rsidP="001A372A">
      <w:pPr>
        <w:spacing w:after="0" w:line="240" w:lineRule="auto"/>
        <w:contextualSpacing/>
        <w:jc w:val="both"/>
        <w:rPr>
          <w:rFonts w:ascii="Arial" w:hAnsi="Arial" w:cs="Arial"/>
        </w:rPr>
      </w:pPr>
    </w:p>
    <w:p w:rsidR="00FF28E1" w:rsidRDefault="00FF28E1" w:rsidP="001A372A">
      <w:pPr>
        <w:spacing w:after="0" w:line="240" w:lineRule="auto"/>
        <w:contextualSpacing/>
        <w:jc w:val="both"/>
        <w:rPr>
          <w:rFonts w:ascii="Arial" w:hAnsi="Arial" w:cs="Arial"/>
        </w:rPr>
      </w:pPr>
      <w:r>
        <w:rPr>
          <w:rFonts w:ascii="Arial" w:hAnsi="Arial" w:cs="Arial"/>
        </w:rPr>
        <w:t xml:space="preserve">Therefore, the present study wants to show that students’ vernacular language origin plays an important role to their accent neutralization. She also hopes to prove that vernacular language origin affects students’ accent neutralization. With this study, she needs to prove </w:t>
      </w:r>
      <w:r>
        <w:rPr>
          <w:rFonts w:ascii="Arial" w:hAnsi="Arial" w:cs="Arial"/>
        </w:rPr>
        <w:lastRenderedPageBreak/>
        <w:t xml:space="preserve">that vernacular language origin does have a significant impact in students’ accent neutralization. </w:t>
      </w:r>
    </w:p>
    <w:p w:rsidR="002A4BDF" w:rsidRDefault="002E4380" w:rsidP="001A372A">
      <w:pPr>
        <w:spacing w:after="0" w:line="240" w:lineRule="auto"/>
        <w:contextualSpacing/>
        <w:jc w:val="both"/>
        <w:rPr>
          <w:rFonts w:ascii="Arial" w:hAnsi="Arial" w:cs="Arial"/>
        </w:rPr>
      </w:pPr>
      <w:r>
        <w:rPr>
          <w:rFonts w:ascii="Arial" w:hAnsi="Arial" w:cs="Arial"/>
          <w:noProof/>
          <w:lang w:eastAsia="en-PH"/>
        </w:rPr>
        <mc:AlternateContent>
          <mc:Choice Requires="wps">
            <w:drawing>
              <wp:anchor distT="0" distB="0" distL="114300" distR="114300" simplePos="0" relativeHeight="251661312" behindDoc="0" locked="0" layoutInCell="1" allowOverlap="1" wp14:anchorId="27A4052E" wp14:editId="5A678402">
                <wp:simplePos x="0" y="0"/>
                <wp:positionH relativeFrom="column">
                  <wp:posOffset>-95123</wp:posOffset>
                </wp:positionH>
                <wp:positionV relativeFrom="paragraph">
                  <wp:posOffset>-889000</wp:posOffset>
                </wp:positionV>
                <wp:extent cx="5758180" cy="281305"/>
                <wp:effectExtent l="0" t="0" r="0" b="4445"/>
                <wp:wrapNone/>
                <wp:docPr id="2" name="Rectangle 2"/>
                <wp:cNvGraphicFramePr/>
                <a:graphic xmlns:a="http://schemas.openxmlformats.org/drawingml/2006/main">
                  <a:graphicData uri="http://schemas.microsoft.com/office/word/2010/wordprocessingShape">
                    <wps:wsp>
                      <wps:cNvSpPr/>
                      <wps:spPr>
                        <a:xfrm>
                          <a:off x="0" y="0"/>
                          <a:ext cx="5758180" cy="2813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E4380" w:rsidRPr="00632087" w:rsidRDefault="002E4380" w:rsidP="002E4380">
                            <w:pPr>
                              <w:jc w:val="both"/>
                              <w:rPr>
                                <w:rFonts w:ascii="Arial" w:hAnsi="Arial" w:cs="Arial"/>
                                <w:sz w:val="20"/>
                                <w:szCs w:val="20"/>
                              </w:rPr>
                            </w:pPr>
                            <w:r>
                              <w:rPr>
                                <w:rFonts w:ascii="Arial" w:hAnsi="Arial" w:cs="Arial"/>
                                <w:sz w:val="20"/>
                                <w:szCs w:val="20"/>
                              </w:rPr>
                              <w:t>155</w:t>
                            </w:r>
                            <w:r w:rsidRPr="00632087">
                              <w:rPr>
                                <w:rFonts w:ascii="Arial" w:hAnsi="Arial" w:cs="Arial"/>
                                <w:sz w:val="20"/>
                                <w:szCs w:val="20"/>
                              </w:rPr>
                              <w:t xml:space="preserve">                                                             Elma C. Sultan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7" style="position:absolute;left:0;text-align:left;margin-left:-7.5pt;margin-top:-70pt;width:453.4pt;height:22.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KcAIAADQFAAAOAAAAZHJzL2Uyb0RvYy54bWysVN9P2zAQfp+0/8Hy+0iT0VEqUlSBmCYh&#10;QMDEs+vYbTTH553dJt1fv7OTpoihPUx7cXy+735/l4vLrjFsp9DXYEuen0w4U1ZCVdt1yb8/33ya&#10;ceaDsJUwYFXJ98rzy8XHDxetm6sCNmAqhYycWD9vXck3Ibh5lnm5UY3wJ+CUJaUGbEQgEddZhaIl&#10;743JisnkS9YCVg5BKu/p9bpX8kXyr7WS4V5rrwIzJafcQjoxnat4ZosLMV+jcJtaDmmIf8iiEbWl&#10;oKOraxEE22L9h6umlggedDiR0GSgdS1VqoGqySdvqnnaCKdSLdQc78Y2+f/nVt7tHpDVVckLzqxo&#10;aESP1DRh10axIrandX5OqCf3gIPk6Rpr7TQ28UtVsC61dD+2VHWBSXqcnk1n+Yw6L0lXzPLPk2l0&#10;mh2tHfrwVUHD4qXkSNFTJ8Xu1oceeoDEYMbG08JNbUyvjS9ZzLLPK93C3qge/ag0lUeZFMlrIpa6&#10;Msh2gihR/ciHdIwlZDTR5Hg0yt8zMuFgNGCjmUpkGw0n7xkeo43oFBFsGA2b2gL+3Vj3+EPVfa2x&#10;7NCtujTLlF98WUG1p/ki9MT3Tt7U1OZb4cODQGI6TYa2N9zToQ20JYfhxtkG8Nd77xFPBCQtZy1t&#10;Tsn9z61AxZn5Zoma5/npaVy1JJxOzwoS8LVm9Vpjt80V0CRy+k84ma4RH8zhqhGaF1ryZYxKKmEl&#10;xS65DHgQrkK/0fSbkGq5TDBaLyfCrX1yMjqPfY40eu5eBLqBa4FYegeHLRPzN5TrsdHSwnIbQNeJ&#10;j8e+DhOg1UyMHn4jcfdfywl1/NktfgMAAP//AwBQSwMEFAAGAAgAAAAhALrEK53gAAAADAEAAA8A&#10;AABkcnMvZG93bnJldi54bWxMj8FuwjAQRO+V+g/WIvUGTqpSIMRBFYhDJSRU2g9w4iWJiNepbUL6&#10;911O7W12dzT7Jt+MthMD+tA6UpDOEhBIlTMt1Qq+PvfTJYgQNRndOUIFPxhgUzw+5Doz7kYfOJxi&#10;LTiEQqYVNDH2mZShatDqMHM9Et/OzlsdefS1NF7fONx28jlJXqXVLfGHRve4bbC6nK5WwdF8p4td&#10;v/eDLd+Hw8FWR2+DUk+T8W0NIuIY/8xwx2d0KJipdFcyQXQKpumcu8S7eElYsWW5SrlNyavVfAGy&#10;yOX/EsUvAAAA//8DAFBLAQItABQABgAIAAAAIQC2gziS/gAAAOEBAAATAAAAAAAAAAAAAAAAAAAA&#10;AABbQ29udGVudF9UeXBlc10ueG1sUEsBAi0AFAAGAAgAAAAhADj9If/WAAAAlAEAAAsAAAAAAAAA&#10;AAAAAAAALwEAAF9yZWxzLy5yZWxzUEsBAi0AFAAGAAgAAAAhAD48HUpwAgAANAUAAA4AAAAAAAAA&#10;AAAAAAAALgIAAGRycy9lMm9Eb2MueG1sUEsBAi0AFAAGAAgAAAAhALrEK53gAAAADAEAAA8AAAAA&#10;AAAAAAAAAAAAygQAAGRycy9kb3ducmV2LnhtbFBLBQYAAAAABAAEAPMAAADXBQAAAAA=&#10;" fillcolor="white [3201]" stroked="f" strokeweight="2pt">
                <v:textbox>
                  <w:txbxContent>
                    <w:p w:rsidR="002E4380" w:rsidRPr="00632087" w:rsidRDefault="002E4380" w:rsidP="002E4380">
                      <w:pPr>
                        <w:jc w:val="both"/>
                        <w:rPr>
                          <w:rFonts w:ascii="Arial" w:hAnsi="Arial" w:cs="Arial"/>
                          <w:sz w:val="20"/>
                          <w:szCs w:val="20"/>
                        </w:rPr>
                      </w:pPr>
                      <w:r>
                        <w:rPr>
                          <w:rFonts w:ascii="Arial" w:hAnsi="Arial" w:cs="Arial"/>
                          <w:sz w:val="20"/>
                          <w:szCs w:val="20"/>
                        </w:rPr>
                        <w:t>155</w:t>
                      </w:r>
                      <w:r w:rsidRPr="00632087">
                        <w:rPr>
                          <w:rFonts w:ascii="Arial" w:hAnsi="Arial" w:cs="Arial"/>
                          <w:sz w:val="20"/>
                          <w:szCs w:val="20"/>
                        </w:rPr>
                        <w:t xml:space="preserve">                                                             Elma C. Sultan</w:t>
                      </w:r>
                    </w:p>
                  </w:txbxContent>
                </v:textbox>
              </v:rect>
            </w:pict>
          </mc:Fallback>
        </mc:AlternateContent>
      </w:r>
    </w:p>
    <w:p w:rsidR="002A4BDF" w:rsidRDefault="002A4BDF" w:rsidP="001A372A">
      <w:pPr>
        <w:spacing w:after="0" w:line="240" w:lineRule="auto"/>
        <w:contextualSpacing/>
        <w:jc w:val="both"/>
        <w:rPr>
          <w:rFonts w:ascii="Arial" w:hAnsi="Arial" w:cs="Arial"/>
        </w:rPr>
      </w:pPr>
      <w:r>
        <w:rPr>
          <w:rFonts w:ascii="Arial" w:hAnsi="Arial" w:cs="Arial"/>
        </w:rPr>
        <w:t>Additionally, this is something that drives the researcher to conduct this study for her to find out if there is a relationship between vernacular language origin and the accent neutralization of the students. She likewise desires to find out what degree of relationship this effect has on their accent neutralization.</w:t>
      </w:r>
    </w:p>
    <w:p w:rsidR="002A4BDF" w:rsidRDefault="002A4BDF" w:rsidP="001A372A">
      <w:pPr>
        <w:spacing w:after="0" w:line="240" w:lineRule="auto"/>
        <w:contextualSpacing/>
        <w:jc w:val="both"/>
        <w:rPr>
          <w:rFonts w:ascii="Arial" w:hAnsi="Arial" w:cs="Arial"/>
        </w:rPr>
      </w:pPr>
    </w:p>
    <w:p w:rsidR="002A4BDF" w:rsidRDefault="002A4BDF" w:rsidP="001A372A">
      <w:pPr>
        <w:spacing w:after="0" w:line="240" w:lineRule="auto"/>
        <w:contextualSpacing/>
        <w:jc w:val="both"/>
        <w:rPr>
          <w:rFonts w:ascii="Arial" w:hAnsi="Arial" w:cs="Arial"/>
        </w:rPr>
      </w:pPr>
    </w:p>
    <w:p w:rsidR="00255980" w:rsidRDefault="00255980" w:rsidP="001A372A">
      <w:pPr>
        <w:spacing w:after="0" w:line="240" w:lineRule="auto"/>
        <w:contextualSpacing/>
        <w:jc w:val="both"/>
        <w:rPr>
          <w:rFonts w:ascii="Arial" w:hAnsi="Arial" w:cs="Arial"/>
          <w:b/>
        </w:rPr>
      </w:pPr>
      <w:r>
        <w:rPr>
          <w:rFonts w:ascii="Arial" w:hAnsi="Arial" w:cs="Arial"/>
          <w:b/>
        </w:rPr>
        <w:t>II. METHODOLOGY</w:t>
      </w:r>
    </w:p>
    <w:p w:rsidR="00255980" w:rsidRDefault="00255980" w:rsidP="001A372A">
      <w:pPr>
        <w:spacing w:after="0" w:line="240" w:lineRule="auto"/>
        <w:contextualSpacing/>
        <w:jc w:val="both"/>
        <w:rPr>
          <w:rFonts w:ascii="Arial" w:hAnsi="Arial" w:cs="Arial"/>
          <w:b/>
        </w:rPr>
      </w:pPr>
    </w:p>
    <w:p w:rsidR="00255980" w:rsidRDefault="00255980" w:rsidP="001A372A">
      <w:pPr>
        <w:spacing w:after="0" w:line="240" w:lineRule="auto"/>
        <w:contextualSpacing/>
        <w:jc w:val="both"/>
        <w:rPr>
          <w:rFonts w:ascii="Arial" w:hAnsi="Arial" w:cs="Arial"/>
          <w:b/>
        </w:rPr>
      </w:pPr>
      <w:r>
        <w:rPr>
          <w:rFonts w:ascii="Arial" w:hAnsi="Arial" w:cs="Arial"/>
          <w:b/>
        </w:rPr>
        <w:t>A. Research Methods</w:t>
      </w:r>
    </w:p>
    <w:p w:rsidR="00255980" w:rsidRDefault="00255980" w:rsidP="001A372A">
      <w:pPr>
        <w:spacing w:after="0" w:line="240" w:lineRule="auto"/>
        <w:contextualSpacing/>
        <w:jc w:val="both"/>
        <w:rPr>
          <w:rFonts w:ascii="Arial" w:hAnsi="Arial" w:cs="Arial"/>
          <w:b/>
        </w:rPr>
      </w:pPr>
    </w:p>
    <w:p w:rsidR="00255980" w:rsidRDefault="00255980" w:rsidP="001A372A">
      <w:pPr>
        <w:spacing w:after="0" w:line="240" w:lineRule="auto"/>
        <w:contextualSpacing/>
        <w:jc w:val="both"/>
        <w:rPr>
          <w:rFonts w:ascii="Arial" w:hAnsi="Arial" w:cs="Arial"/>
        </w:rPr>
      </w:pPr>
      <w:r>
        <w:rPr>
          <w:rFonts w:ascii="Arial" w:hAnsi="Arial" w:cs="Arial"/>
        </w:rPr>
        <w:t xml:space="preserve">This study utilized the descriptive-correlational method of research. Such research design determined the significant relationship between vernacular language origin and students’ English language accent neutralization with the aim of the respondents’ employability in BPO market. </w:t>
      </w:r>
    </w:p>
    <w:p w:rsidR="00255980" w:rsidRDefault="00255980" w:rsidP="001A372A">
      <w:pPr>
        <w:spacing w:after="0" w:line="240" w:lineRule="auto"/>
        <w:contextualSpacing/>
        <w:jc w:val="both"/>
        <w:rPr>
          <w:rFonts w:ascii="Arial" w:hAnsi="Arial" w:cs="Arial"/>
        </w:rPr>
      </w:pPr>
    </w:p>
    <w:p w:rsidR="00255980" w:rsidRDefault="00255980" w:rsidP="001A372A">
      <w:pPr>
        <w:spacing w:after="0" w:line="240" w:lineRule="auto"/>
        <w:contextualSpacing/>
        <w:jc w:val="both"/>
        <w:rPr>
          <w:rFonts w:ascii="Arial" w:hAnsi="Arial" w:cs="Arial"/>
        </w:rPr>
      </w:pPr>
    </w:p>
    <w:p w:rsidR="00255980" w:rsidRDefault="00255980" w:rsidP="001A372A">
      <w:pPr>
        <w:spacing w:after="0" w:line="240" w:lineRule="auto"/>
        <w:contextualSpacing/>
        <w:jc w:val="both"/>
        <w:rPr>
          <w:rFonts w:ascii="Arial" w:hAnsi="Arial" w:cs="Arial"/>
          <w:b/>
        </w:rPr>
      </w:pPr>
      <w:r>
        <w:rPr>
          <w:rFonts w:ascii="Arial" w:hAnsi="Arial" w:cs="Arial"/>
          <w:b/>
        </w:rPr>
        <w:t>B. Respondents of the Study</w:t>
      </w:r>
    </w:p>
    <w:p w:rsidR="00255980" w:rsidRDefault="00255980" w:rsidP="001A372A">
      <w:pPr>
        <w:spacing w:after="0" w:line="240" w:lineRule="auto"/>
        <w:contextualSpacing/>
        <w:jc w:val="both"/>
        <w:rPr>
          <w:rFonts w:ascii="Arial" w:hAnsi="Arial" w:cs="Arial"/>
          <w:b/>
        </w:rPr>
      </w:pPr>
    </w:p>
    <w:p w:rsidR="00255980" w:rsidRDefault="00255980" w:rsidP="001A372A">
      <w:pPr>
        <w:spacing w:after="0" w:line="240" w:lineRule="auto"/>
        <w:contextualSpacing/>
        <w:jc w:val="both"/>
        <w:rPr>
          <w:rFonts w:ascii="Arial" w:hAnsi="Arial" w:cs="Arial"/>
        </w:rPr>
      </w:pPr>
      <w:r>
        <w:rPr>
          <w:rFonts w:ascii="Arial" w:hAnsi="Arial" w:cs="Arial"/>
        </w:rPr>
        <w:t xml:space="preserve">The fourth year college students in the College of Arts and Sciences with an accent analysis assessment results from severe to moderate problem were the respondents of the study to realize the expected outputs and maximize assessment of their accent until fully neutralized. </w:t>
      </w:r>
    </w:p>
    <w:p w:rsidR="0019121F" w:rsidRDefault="0019121F" w:rsidP="001A372A">
      <w:pPr>
        <w:spacing w:after="0" w:line="240" w:lineRule="auto"/>
        <w:contextualSpacing/>
        <w:jc w:val="both"/>
        <w:rPr>
          <w:rFonts w:ascii="Arial" w:hAnsi="Arial" w:cs="Arial"/>
        </w:rPr>
      </w:pPr>
    </w:p>
    <w:p w:rsidR="0019121F" w:rsidRDefault="0019121F" w:rsidP="001A372A">
      <w:pPr>
        <w:spacing w:after="0" w:line="240" w:lineRule="auto"/>
        <w:contextualSpacing/>
        <w:jc w:val="both"/>
        <w:rPr>
          <w:rFonts w:ascii="Arial" w:hAnsi="Arial" w:cs="Arial"/>
        </w:rPr>
      </w:pPr>
    </w:p>
    <w:p w:rsidR="0019121F" w:rsidRDefault="0019121F" w:rsidP="001A372A">
      <w:pPr>
        <w:spacing w:after="0" w:line="240" w:lineRule="auto"/>
        <w:contextualSpacing/>
        <w:jc w:val="both"/>
        <w:rPr>
          <w:rFonts w:ascii="Arial" w:hAnsi="Arial" w:cs="Arial"/>
          <w:b/>
        </w:rPr>
      </w:pPr>
      <w:r>
        <w:rPr>
          <w:rFonts w:ascii="Arial" w:hAnsi="Arial" w:cs="Arial"/>
          <w:b/>
        </w:rPr>
        <w:t>C. Sampling Non-Probability Based on the Purpose of the Researcher</w:t>
      </w:r>
    </w:p>
    <w:p w:rsidR="0019121F" w:rsidRDefault="0019121F" w:rsidP="001A372A">
      <w:pPr>
        <w:spacing w:after="0" w:line="240" w:lineRule="auto"/>
        <w:contextualSpacing/>
        <w:jc w:val="both"/>
        <w:rPr>
          <w:rFonts w:ascii="Arial" w:hAnsi="Arial" w:cs="Arial"/>
          <w:b/>
        </w:rPr>
      </w:pPr>
    </w:p>
    <w:p w:rsidR="0019121F" w:rsidRDefault="0019121F" w:rsidP="001A372A">
      <w:pPr>
        <w:spacing w:after="0" w:line="240" w:lineRule="auto"/>
        <w:contextualSpacing/>
        <w:jc w:val="both"/>
        <w:rPr>
          <w:rFonts w:ascii="Arial" w:hAnsi="Arial" w:cs="Arial"/>
        </w:rPr>
      </w:pPr>
      <w:r>
        <w:rPr>
          <w:rFonts w:ascii="Arial" w:hAnsi="Arial" w:cs="Arial"/>
        </w:rPr>
        <w:t>The study adopted a non-probability purposive sampling wherein the researcher identified the population of the fourth</w:t>
      </w:r>
      <w:r w:rsidR="006E7F2E">
        <w:rPr>
          <w:rFonts w:ascii="Arial" w:hAnsi="Arial" w:cs="Arial"/>
        </w:rPr>
        <w:t xml:space="preserve"> </w:t>
      </w:r>
      <w:r>
        <w:rPr>
          <w:rFonts w:ascii="Arial" w:hAnsi="Arial" w:cs="Arial"/>
        </w:rPr>
        <w:t xml:space="preserve">year college students by assessing the accuracy of intonation, speed in reading and level of accent neutralization. Subsequently, students who got a value of 0.0 (severe problem) to 0.50 (moderate problem) were classified as the respondents of the study. </w:t>
      </w:r>
    </w:p>
    <w:p w:rsidR="0019121F" w:rsidRDefault="0019121F" w:rsidP="001A372A">
      <w:pPr>
        <w:spacing w:after="0" w:line="240" w:lineRule="auto"/>
        <w:contextualSpacing/>
        <w:jc w:val="both"/>
        <w:rPr>
          <w:rFonts w:ascii="Arial" w:hAnsi="Arial" w:cs="Arial"/>
        </w:rPr>
      </w:pPr>
    </w:p>
    <w:p w:rsidR="0019121F" w:rsidRDefault="0019121F" w:rsidP="001A372A">
      <w:pPr>
        <w:spacing w:after="0" w:line="240" w:lineRule="auto"/>
        <w:contextualSpacing/>
        <w:jc w:val="both"/>
        <w:rPr>
          <w:rFonts w:ascii="Arial" w:hAnsi="Arial" w:cs="Arial"/>
        </w:rPr>
      </w:pPr>
    </w:p>
    <w:p w:rsidR="0019121F" w:rsidRDefault="0019121F" w:rsidP="001A372A">
      <w:pPr>
        <w:spacing w:after="0" w:line="240" w:lineRule="auto"/>
        <w:contextualSpacing/>
        <w:jc w:val="both"/>
        <w:rPr>
          <w:rFonts w:ascii="Arial" w:hAnsi="Arial" w:cs="Arial"/>
          <w:b/>
        </w:rPr>
      </w:pPr>
      <w:r>
        <w:rPr>
          <w:rFonts w:ascii="Arial" w:hAnsi="Arial" w:cs="Arial"/>
          <w:b/>
        </w:rPr>
        <w:t>D. Research Instruments</w:t>
      </w:r>
    </w:p>
    <w:p w:rsidR="0019121F" w:rsidRDefault="0019121F" w:rsidP="001A372A">
      <w:pPr>
        <w:spacing w:after="0" w:line="240" w:lineRule="auto"/>
        <w:contextualSpacing/>
        <w:jc w:val="both"/>
        <w:rPr>
          <w:rFonts w:ascii="Arial" w:hAnsi="Arial" w:cs="Arial"/>
          <w:b/>
        </w:rPr>
      </w:pPr>
    </w:p>
    <w:p w:rsidR="0019121F" w:rsidRDefault="0019121F" w:rsidP="001A372A">
      <w:pPr>
        <w:spacing w:after="0" w:line="240" w:lineRule="auto"/>
        <w:contextualSpacing/>
        <w:jc w:val="both"/>
        <w:rPr>
          <w:rFonts w:ascii="Arial" w:hAnsi="Arial" w:cs="Arial"/>
        </w:rPr>
      </w:pPr>
      <w:r>
        <w:rPr>
          <w:rFonts w:ascii="Arial" w:hAnsi="Arial" w:cs="Arial"/>
        </w:rPr>
        <w:t xml:space="preserve">The researcher used a researcher-made questionnaire as a research instrument divided into three parts. Part one identifies the students’ locale. The second part determines the respondents’ domestic language/s used while part three of the questionnaire identifies the respondents’ local languages used. </w:t>
      </w:r>
      <w:r w:rsidR="0031155B">
        <w:rPr>
          <w:rFonts w:ascii="Arial" w:hAnsi="Arial" w:cs="Arial"/>
        </w:rPr>
        <w:t xml:space="preserve">On the other hand, to analyse the accent of the respondents, the researcher employed the ALTA Den’s Accent Analysis Assessment Tool. The assessment tool is categorized into five: Pronunciation A – Sound Phonemes composed of forty-two (42) words with consonant sounds; Pronunciation B – Sound Phonemes composed of twenty-three words (23) with consonant clusters; Pronunciation C – Sound Phonemes composed of twenty (20) words with sixteen words with vowel sounds and four words with diphthong sounds; Category D – Rhythm of Speech is composed of three levels of intonation: statements, yes/no questions and tag questions; and Category E – measures the reading speed </w:t>
      </w:r>
      <w:r w:rsidR="00B8113E">
        <w:rPr>
          <w:rFonts w:ascii="Arial" w:hAnsi="Arial" w:cs="Arial"/>
        </w:rPr>
        <w:t xml:space="preserve">with the classifications as too fast, about right and too slow. Each category is valued as 1.48 (No Problem); 0.99 (Minor Problem); 0.50 (Moderate Problem); and 0.0 (Severe Problem) except for Reading Speed which is only valued ranging only from 1.48 – 0.50: 1.48 (About right), 0.99 (Too fast), 0.50 (Too slow). The scores are summed up and divided by the number of words in </w:t>
      </w:r>
      <w:r w:rsidR="00C26424">
        <w:rPr>
          <w:rFonts w:ascii="Arial" w:hAnsi="Arial" w:cs="Arial"/>
        </w:rPr>
        <w:t>each category to get the total score while the total is taken from the total scores of each category divided by corresponding total categories.</w:t>
      </w:r>
    </w:p>
    <w:p w:rsidR="00C26424" w:rsidRDefault="00C26424" w:rsidP="001A372A">
      <w:pPr>
        <w:spacing w:after="0" w:line="240" w:lineRule="auto"/>
        <w:contextualSpacing/>
        <w:jc w:val="both"/>
        <w:rPr>
          <w:rFonts w:ascii="Arial" w:hAnsi="Arial" w:cs="Arial"/>
        </w:rPr>
      </w:pPr>
    </w:p>
    <w:p w:rsidR="00C26424" w:rsidRDefault="00C26424" w:rsidP="001A372A">
      <w:pPr>
        <w:spacing w:after="0" w:line="240" w:lineRule="auto"/>
        <w:contextualSpacing/>
        <w:jc w:val="both"/>
        <w:rPr>
          <w:rFonts w:ascii="Arial" w:hAnsi="Arial" w:cs="Arial"/>
        </w:rPr>
      </w:pPr>
    </w:p>
    <w:p w:rsidR="00C26424" w:rsidRDefault="002E4380" w:rsidP="001A372A">
      <w:pPr>
        <w:spacing w:after="0" w:line="240" w:lineRule="auto"/>
        <w:contextualSpacing/>
        <w:jc w:val="both"/>
        <w:rPr>
          <w:rFonts w:ascii="Arial" w:hAnsi="Arial" w:cs="Arial"/>
          <w:b/>
        </w:rPr>
      </w:pPr>
      <w:r>
        <w:rPr>
          <w:rFonts w:ascii="Arial" w:hAnsi="Arial" w:cs="Arial"/>
          <w:noProof/>
          <w:lang w:eastAsia="en-PH"/>
        </w:rPr>
        <w:lastRenderedPageBreak/>
        <mc:AlternateContent>
          <mc:Choice Requires="wps">
            <w:drawing>
              <wp:anchor distT="0" distB="0" distL="114300" distR="114300" simplePos="0" relativeHeight="251663360" behindDoc="0" locked="0" layoutInCell="1" allowOverlap="1" wp14:anchorId="124106D2" wp14:editId="63AF69CC">
                <wp:simplePos x="0" y="0"/>
                <wp:positionH relativeFrom="column">
                  <wp:posOffset>-133477</wp:posOffset>
                </wp:positionH>
                <wp:positionV relativeFrom="paragraph">
                  <wp:posOffset>-574675</wp:posOffset>
                </wp:positionV>
                <wp:extent cx="5758180" cy="281305"/>
                <wp:effectExtent l="0" t="0" r="0" b="4445"/>
                <wp:wrapNone/>
                <wp:docPr id="3" name="Rectangle 3"/>
                <wp:cNvGraphicFramePr/>
                <a:graphic xmlns:a="http://schemas.openxmlformats.org/drawingml/2006/main">
                  <a:graphicData uri="http://schemas.microsoft.com/office/word/2010/wordprocessingShape">
                    <wps:wsp>
                      <wps:cNvSpPr/>
                      <wps:spPr>
                        <a:xfrm>
                          <a:off x="0" y="0"/>
                          <a:ext cx="5758180" cy="2813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E4380" w:rsidRPr="00632087" w:rsidRDefault="002E4380" w:rsidP="002E4380">
                            <w:pPr>
                              <w:jc w:val="both"/>
                              <w:rPr>
                                <w:rFonts w:ascii="Arial" w:hAnsi="Arial" w:cs="Arial"/>
                                <w:sz w:val="20"/>
                                <w:szCs w:val="20"/>
                              </w:rPr>
                            </w:pPr>
                            <w:r>
                              <w:rPr>
                                <w:rFonts w:ascii="Arial" w:hAnsi="Arial" w:cs="Arial"/>
                                <w:sz w:val="20"/>
                                <w:szCs w:val="20"/>
                              </w:rPr>
                              <w:t>156</w:t>
                            </w:r>
                            <w:r w:rsidRPr="00632087">
                              <w:rPr>
                                <w:rFonts w:ascii="Arial" w:hAnsi="Arial" w:cs="Arial"/>
                                <w:sz w:val="20"/>
                                <w:szCs w:val="20"/>
                              </w:rPr>
                              <w:t xml:space="preserve">                                                            Elma C. Sultan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8" style="position:absolute;left:0;text-align:left;margin-left:-10.5pt;margin-top:-45.25pt;width:453.4pt;height:22.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0NDcgIAADQFAAAOAAAAZHJzL2Uyb0RvYy54bWysVEtPGzEQvlfqf7B8L5sNpKQRGxSBqCoh&#10;iICKs+O1k1W9HnfsZDf99R17HyCKeqh68Xp2vnl/44vLtjbsoNBXYAuen0w4U1ZCWdltwb8/3Xya&#10;c+aDsKUwYFXBj8rzy+XHDxeNW6gp7MCUChk5sX7RuILvQnCLLPNyp2rhT8ApS0oNWItAIm6zEkVD&#10;3muTTSeTz1kDWDoEqbynv9edki+Tf62VDPdaexWYKTjlFtKJ6dzEM1teiMUWhdtVsk9D/EMWtags&#10;BR1dXYsg2B6rP1zVlUTwoMOJhDoDrSupUg1UTT55U83jTjiVaqHmeDe2yf8/t/LusEZWlQU/5cyK&#10;mkb0QE0TdmsUO43taZxfEOrRrbGXPF1jra3GOn6pCtamlh7Hlqo2MEk/Z+ezeT6nzkvSTef56WQW&#10;nWYv1g59+KqgZvFScKToqZPicOtDBx0gMZix8bRwUxnTaeOfLGbZ5ZVu4WhUh35QmsqjTKbJayKW&#10;ujLIDoIoUf7I+3SMJWQ00eR4NMrfMzJhMOqx0Uwlso2Gk/cMX6KN6BQRbBgN68oC/t1Yd/ih6q7W&#10;WHZoN22a5XQY3AbKI80XoSO+d/KmojbfCh/WAonpNBna3nBPhzbQFBz6G2c7wF/v/Y94IiBpOWto&#10;cwruf+4FKs7MN0vU/JKfncVVS8LZ7HxKAr7WbF5r7L6+AppETu+Ek+ka8cEMV41QP9OSr2JUUgkr&#10;KXbBZcBBuArdRtMzIdVqlWC0Xk6EW/voZHQe+xxp9NQ+C3Q91wKx9A6GLROLN5TrsNHSwmofQFeJ&#10;j7HTXV/7CdBqJkb3z0jc/ddyQr08dsvfAAAA//8DAFBLAwQUAAYACAAAACEAoaKRaeAAAAALAQAA&#10;DwAAAGRycy9kb3ducmV2LnhtbEyPwU7DMBBE70j8g7VI3FonES0hjVMhUA9IlaoWPsCJt0lEvA62&#10;m4a/ZznBbXdnNPum3M52EBP60DtSkC4TEEiNMz21Cj7ed4scRIiajB4coYJvDLCtbm9KXRh3pSNO&#10;p9gKDqFQaAVdjGMhZWg6tDos3YjE2tl5qyOvvpXG6yuH20FmSbKWVvfEHzo94kuHzefpYhUczFf6&#10;+Dru/GTrt2m/t83B26DU/d38vAERcY5/ZvjFZ3SomKl2FzJBDAoWWcpdIg9PyQoEO/J8xWVqvjys&#10;M5BVKf93qH4AAAD//wMAUEsBAi0AFAAGAAgAAAAhALaDOJL+AAAA4QEAABMAAAAAAAAAAAAAAAAA&#10;AAAAAFtDb250ZW50X1R5cGVzXS54bWxQSwECLQAUAAYACAAAACEAOP0h/9YAAACUAQAACwAAAAAA&#10;AAAAAAAAAAAvAQAAX3JlbHMvLnJlbHNQSwECLQAUAAYACAAAACEAVutDQ3ICAAA0BQAADgAAAAAA&#10;AAAAAAAAAAAuAgAAZHJzL2Uyb0RvYy54bWxQSwECLQAUAAYACAAAACEAoaKRaeAAAAALAQAADwAA&#10;AAAAAAAAAAAAAADMBAAAZHJzL2Rvd25yZXYueG1sUEsFBgAAAAAEAAQA8wAAANkFAAAAAA==&#10;" fillcolor="white [3201]" stroked="f" strokeweight="2pt">
                <v:textbox>
                  <w:txbxContent>
                    <w:p w:rsidR="002E4380" w:rsidRPr="00632087" w:rsidRDefault="002E4380" w:rsidP="002E4380">
                      <w:pPr>
                        <w:jc w:val="both"/>
                        <w:rPr>
                          <w:rFonts w:ascii="Arial" w:hAnsi="Arial" w:cs="Arial"/>
                          <w:sz w:val="20"/>
                          <w:szCs w:val="20"/>
                        </w:rPr>
                      </w:pPr>
                      <w:r>
                        <w:rPr>
                          <w:rFonts w:ascii="Arial" w:hAnsi="Arial" w:cs="Arial"/>
                          <w:sz w:val="20"/>
                          <w:szCs w:val="20"/>
                        </w:rPr>
                        <w:t>156</w:t>
                      </w:r>
                      <w:r w:rsidRPr="00632087">
                        <w:rPr>
                          <w:rFonts w:ascii="Arial" w:hAnsi="Arial" w:cs="Arial"/>
                          <w:sz w:val="20"/>
                          <w:szCs w:val="20"/>
                        </w:rPr>
                        <w:t xml:space="preserve">                                                            Elma C. Sultan</w:t>
                      </w:r>
                    </w:p>
                  </w:txbxContent>
                </v:textbox>
              </v:rect>
            </w:pict>
          </mc:Fallback>
        </mc:AlternateContent>
      </w:r>
      <w:r w:rsidR="00C26424">
        <w:rPr>
          <w:rFonts w:ascii="Arial" w:hAnsi="Arial" w:cs="Arial"/>
          <w:b/>
        </w:rPr>
        <w:t xml:space="preserve">E. Validation of Instrument </w:t>
      </w:r>
    </w:p>
    <w:p w:rsidR="00C26424" w:rsidRDefault="00C26424" w:rsidP="001A372A">
      <w:pPr>
        <w:spacing w:after="0" w:line="240" w:lineRule="auto"/>
        <w:contextualSpacing/>
        <w:jc w:val="both"/>
        <w:rPr>
          <w:rFonts w:ascii="Arial" w:hAnsi="Arial" w:cs="Arial"/>
          <w:b/>
        </w:rPr>
      </w:pPr>
    </w:p>
    <w:p w:rsidR="00C7427C" w:rsidRDefault="00C26424" w:rsidP="001A372A">
      <w:pPr>
        <w:spacing w:after="0" w:line="240" w:lineRule="auto"/>
        <w:contextualSpacing/>
        <w:jc w:val="both"/>
        <w:rPr>
          <w:rFonts w:ascii="Arial" w:hAnsi="Arial" w:cs="Arial"/>
        </w:rPr>
      </w:pPr>
      <w:r>
        <w:rPr>
          <w:rFonts w:ascii="Arial" w:hAnsi="Arial" w:cs="Arial"/>
        </w:rPr>
        <w:t>The validation of instrument was conducted among the selected first year college students of Christ the King College, Calbayog City. After a dry run, there were revisions as reflected in the analysis of the result. Inappropriate questions and items in the questionnaires</w:t>
      </w:r>
      <w:r w:rsidR="00C7427C">
        <w:rPr>
          <w:rFonts w:ascii="Arial" w:hAnsi="Arial" w:cs="Arial"/>
        </w:rPr>
        <w:t xml:space="preserve"> were omitted, and considerable comment was incorporated.</w:t>
      </w:r>
    </w:p>
    <w:p w:rsidR="00C7427C" w:rsidRDefault="00C7427C" w:rsidP="001A372A">
      <w:pPr>
        <w:spacing w:after="0" w:line="240" w:lineRule="auto"/>
        <w:contextualSpacing/>
        <w:jc w:val="both"/>
        <w:rPr>
          <w:rFonts w:ascii="Arial" w:hAnsi="Arial" w:cs="Arial"/>
        </w:rPr>
      </w:pPr>
    </w:p>
    <w:p w:rsidR="00C7427C" w:rsidRDefault="00C7427C" w:rsidP="001A372A">
      <w:pPr>
        <w:spacing w:after="0" w:line="240" w:lineRule="auto"/>
        <w:contextualSpacing/>
        <w:jc w:val="both"/>
        <w:rPr>
          <w:rFonts w:ascii="Arial" w:hAnsi="Arial" w:cs="Arial"/>
        </w:rPr>
      </w:pPr>
    </w:p>
    <w:p w:rsidR="00C7427C" w:rsidRDefault="00C7427C" w:rsidP="001A372A">
      <w:pPr>
        <w:spacing w:after="0" w:line="240" w:lineRule="auto"/>
        <w:contextualSpacing/>
        <w:jc w:val="both"/>
        <w:rPr>
          <w:rFonts w:ascii="Arial" w:hAnsi="Arial" w:cs="Arial"/>
          <w:b/>
        </w:rPr>
      </w:pPr>
      <w:r>
        <w:rPr>
          <w:rFonts w:ascii="Arial" w:hAnsi="Arial" w:cs="Arial"/>
          <w:b/>
        </w:rPr>
        <w:t>F. Data Gathering</w:t>
      </w:r>
    </w:p>
    <w:p w:rsidR="00C7427C" w:rsidRDefault="00C7427C" w:rsidP="001A372A">
      <w:pPr>
        <w:spacing w:after="0" w:line="240" w:lineRule="auto"/>
        <w:contextualSpacing/>
        <w:jc w:val="both"/>
        <w:rPr>
          <w:rFonts w:ascii="Arial" w:hAnsi="Arial" w:cs="Arial"/>
          <w:b/>
        </w:rPr>
      </w:pPr>
    </w:p>
    <w:p w:rsidR="00C7427C" w:rsidRDefault="00C7427C" w:rsidP="001A372A">
      <w:pPr>
        <w:spacing w:after="0" w:line="240" w:lineRule="auto"/>
        <w:contextualSpacing/>
        <w:jc w:val="both"/>
        <w:rPr>
          <w:rFonts w:ascii="Arial" w:hAnsi="Arial" w:cs="Arial"/>
        </w:rPr>
      </w:pPr>
      <w:r>
        <w:rPr>
          <w:rFonts w:ascii="Arial" w:hAnsi="Arial" w:cs="Arial"/>
        </w:rPr>
        <w:t xml:space="preserve">The researcher sent a letter of permission to the dean of the College of Arts and Sciences for the respondents of the study to field the questionnaire and conduct the pre- and post- assessment and discussion on accent neutralization. Upon the approval of the dean, the researcher sent a letter of request to the department’s clerk asking for the list of names of all first year college students. She also asked permission from the class advisers to pull out from their classes the identified respondents to answer the questionnaire. However, before the respondents answered the questionnaire, she explained the purpose of the conduct of the study and discussed to them the directions in the questionnaire. Each respondent answered the items in the questionnaire by checking the box that of the answer. </w:t>
      </w:r>
    </w:p>
    <w:p w:rsidR="00C7427C" w:rsidRDefault="00C7427C" w:rsidP="001A372A">
      <w:pPr>
        <w:spacing w:after="0" w:line="240" w:lineRule="auto"/>
        <w:contextualSpacing/>
        <w:jc w:val="both"/>
        <w:rPr>
          <w:rFonts w:ascii="Arial" w:hAnsi="Arial" w:cs="Arial"/>
        </w:rPr>
      </w:pPr>
    </w:p>
    <w:p w:rsidR="003867AC" w:rsidRDefault="003867AC" w:rsidP="001A372A">
      <w:pPr>
        <w:spacing w:after="0" w:line="240" w:lineRule="auto"/>
        <w:contextualSpacing/>
        <w:jc w:val="both"/>
        <w:rPr>
          <w:rFonts w:ascii="Arial" w:hAnsi="Arial" w:cs="Arial"/>
        </w:rPr>
      </w:pPr>
      <w:r>
        <w:rPr>
          <w:rFonts w:ascii="Arial" w:hAnsi="Arial" w:cs="Arial"/>
        </w:rPr>
        <w:t>After retrieving the questionnaires, the researcher gathered and tallied the responses and submitted the data to the statistician for proper treatment.</w:t>
      </w:r>
    </w:p>
    <w:p w:rsidR="003867AC" w:rsidRDefault="003867AC" w:rsidP="001A372A">
      <w:pPr>
        <w:spacing w:after="0" w:line="240" w:lineRule="auto"/>
        <w:contextualSpacing/>
        <w:jc w:val="both"/>
        <w:rPr>
          <w:rFonts w:ascii="Arial" w:hAnsi="Arial" w:cs="Arial"/>
        </w:rPr>
      </w:pPr>
    </w:p>
    <w:p w:rsidR="003867AC" w:rsidRDefault="003867AC" w:rsidP="001A372A">
      <w:pPr>
        <w:spacing w:after="0" w:line="240" w:lineRule="auto"/>
        <w:contextualSpacing/>
        <w:jc w:val="both"/>
        <w:rPr>
          <w:rFonts w:ascii="Arial" w:hAnsi="Arial" w:cs="Arial"/>
        </w:rPr>
      </w:pPr>
      <w:r>
        <w:rPr>
          <w:rFonts w:ascii="Arial" w:hAnsi="Arial" w:cs="Arial"/>
        </w:rPr>
        <w:t>On the next day and onwards until the assessment was through, the researcher conducted the accent analysis assessment. Every respondent underwent a one-on-one assessment on pronunciation with eighty-seven (87) words comprising the consonant, syllabic consonant, vowel and diphthong sounds where the respondent needed to read the words twice; fifteen sentences for intonation assessment where the respondent had to read five (5) declarative sentences, five (5) yes-no questions and five (5) tag question sentences with proper intonation; and a reading material with 230 words where the respondent read with average speed of 125 – 150 words minute.  Each category in the English language accent neutralization assessment was measured and recorded through validated Accent Assessment Tool that served as rubric for the assessment.</w:t>
      </w:r>
    </w:p>
    <w:p w:rsidR="003867AC" w:rsidRDefault="003867AC" w:rsidP="001A372A">
      <w:pPr>
        <w:spacing w:after="0" w:line="240" w:lineRule="auto"/>
        <w:contextualSpacing/>
        <w:jc w:val="both"/>
        <w:rPr>
          <w:rFonts w:ascii="Arial" w:hAnsi="Arial" w:cs="Arial"/>
        </w:rPr>
      </w:pPr>
    </w:p>
    <w:p w:rsidR="003867AC" w:rsidRDefault="003867AC" w:rsidP="001A372A">
      <w:pPr>
        <w:spacing w:after="0" w:line="240" w:lineRule="auto"/>
        <w:contextualSpacing/>
        <w:jc w:val="both"/>
        <w:rPr>
          <w:rFonts w:ascii="Arial" w:hAnsi="Arial" w:cs="Arial"/>
        </w:rPr>
      </w:pPr>
      <w:r>
        <w:rPr>
          <w:rFonts w:ascii="Arial" w:hAnsi="Arial" w:cs="Arial"/>
        </w:rPr>
        <w:t>After which, she tabulated the assessment results and submitted the data once again to the statistician for appropriate treatment.</w:t>
      </w:r>
    </w:p>
    <w:p w:rsidR="003867AC" w:rsidRDefault="003867AC" w:rsidP="001A372A">
      <w:pPr>
        <w:spacing w:after="0" w:line="240" w:lineRule="auto"/>
        <w:contextualSpacing/>
        <w:jc w:val="both"/>
        <w:rPr>
          <w:rFonts w:ascii="Arial" w:hAnsi="Arial" w:cs="Arial"/>
        </w:rPr>
      </w:pPr>
    </w:p>
    <w:p w:rsidR="003867AC" w:rsidRDefault="003867AC" w:rsidP="001A372A">
      <w:pPr>
        <w:spacing w:after="0" w:line="240" w:lineRule="auto"/>
        <w:contextualSpacing/>
        <w:jc w:val="both"/>
        <w:rPr>
          <w:rFonts w:ascii="Arial" w:hAnsi="Arial" w:cs="Arial"/>
        </w:rPr>
      </w:pPr>
      <w:r>
        <w:rPr>
          <w:rFonts w:ascii="Arial" w:hAnsi="Arial" w:cs="Arial"/>
        </w:rPr>
        <w:t>Statistical treatments were used to find out the extent of the respondents’ accent neutralization problem and from these a speech program is designed for the students.</w:t>
      </w:r>
    </w:p>
    <w:p w:rsidR="003867AC" w:rsidRDefault="003867AC" w:rsidP="001A372A">
      <w:pPr>
        <w:spacing w:after="0" w:line="240" w:lineRule="auto"/>
        <w:contextualSpacing/>
        <w:jc w:val="both"/>
        <w:rPr>
          <w:rFonts w:ascii="Arial" w:hAnsi="Arial" w:cs="Arial"/>
        </w:rPr>
      </w:pPr>
    </w:p>
    <w:p w:rsidR="003867AC" w:rsidRDefault="003867AC" w:rsidP="001A372A">
      <w:pPr>
        <w:spacing w:after="0" w:line="240" w:lineRule="auto"/>
        <w:contextualSpacing/>
        <w:jc w:val="both"/>
        <w:rPr>
          <w:rFonts w:ascii="Arial" w:hAnsi="Arial" w:cs="Arial"/>
        </w:rPr>
      </w:pPr>
    </w:p>
    <w:p w:rsidR="003867AC" w:rsidRDefault="003867AC" w:rsidP="001A372A">
      <w:pPr>
        <w:spacing w:after="0" w:line="240" w:lineRule="auto"/>
        <w:contextualSpacing/>
        <w:jc w:val="both"/>
        <w:rPr>
          <w:rFonts w:ascii="Arial" w:hAnsi="Arial" w:cs="Arial"/>
          <w:b/>
        </w:rPr>
      </w:pPr>
      <w:r>
        <w:rPr>
          <w:rFonts w:ascii="Arial" w:hAnsi="Arial" w:cs="Arial"/>
          <w:b/>
        </w:rPr>
        <w:t>G. Statistical Treatments</w:t>
      </w:r>
    </w:p>
    <w:p w:rsidR="003867AC" w:rsidRDefault="003867AC" w:rsidP="001A372A">
      <w:pPr>
        <w:spacing w:after="0" w:line="240" w:lineRule="auto"/>
        <w:contextualSpacing/>
        <w:jc w:val="both"/>
        <w:rPr>
          <w:rFonts w:ascii="Arial" w:hAnsi="Arial" w:cs="Arial"/>
          <w:b/>
        </w:rPr>
      </w:pPr>
    </w:p>
    <w:p w:rsidR="003867AC" w:rsidRDefault="003867AC" w:rsidP="001A372A">
      <w:pPr>
        <w:spacing w:after="0" w:line="240" w:lineRule="auto"/>
        <w:contextualSpacing/>
        <w:jc w:val="both"/>
        <w:rPr>
          <w:rFonts w:ascii="Arial" w:hAnsi="Arial" w:cs="Arial"/>
        </w:rPr>
      </w:pPr>
      <w:r>
        <w:rPr>
          <w:rFonts w:ascii="Arial" w:hAnsi="Arial" w:cs="Arial"/>
        </w:rPr>
        <w:t>The study utilized percentages to describe the profile of respondents, chi-square test to determine relationships between vernacular language origin and students’ accent neutralization.</w:t>
      </w:r>
    </w:p>
    <w:p w:rsidR="003867AC" w:rsidRDefault="003867AC" w:rsidP="001A372A">
      <w:pPr>
        <w:spacing w:after="0" w:line="240" w:lineRule="auto"/>
        <w:contextualSpacing/>
        <w:jc w:val="both"/>
        <w:rPr>
          <w:rFonts w:ascii="Arial" w:hAnsi="Arial" w:cs="Arial"/>
        </w:rPr>
      </w:pPr>
    </w:p>
    <w:p w:rsidR="00A940D6" w:rsidRDefault="00A940D6" w:rsidP="001A372A">
      <w:pPr>
        <w:spacing w:after="0" w:line="240" w:lineRule="auto"/>
        <w:contextualSpacing/>
        <w:jc w:val="both"/>
        <w:rPr>
          <w:rFonts w:ascii="Arial" w:hAnsi="Arial" w:cs="Arial"/>
          <w:b/>
        </w:rPr>
      </w:pPr>
    </w:p>
    <w:p w:rsidR="003867AC" w:rsidRDefault="003867AC" w:rsidP="001A372A">
      <w:pPr>
        <w:spacing w:after="0" w:line="240" w:lineRule="auto"/>
        <w:contextualSpacing/>
        <w:jc w:val="both"/>
        <w:rPr>
          <w:rFonts w:ascii="Arial" w:hAnsi="Arial" w:cs="Arial"/>
          <w:b/>
        </w:rPr>
      </w:pPr>
      <w:r>
        <w:rPr>
          <w:rFonts w:ascii="Arial" w:hAnsi="Arial" w:cs="Arial"/>
          <w:b/>
        </w:rPr>
        <w:t>III. RESULTS AND DISCUSSION</w:t>
      </w:r>
    </w:p>
    <w:p w:rsidR="003867AC" w:rsidRDefault="003867AC" w:rsidP="001A372A">
      <w:pPr>
        <w:spacing w:after="0" w:line="240" w:lineRule="auto"/>
        <w:contextualSpacing/>
        <w:jc w:val="both"/>
        <w:rPr>
          <w:rFonts w:ascii="Arial" w:hAnsi="Arial" w:cs="Arial"/>
          <w:b/>
        </w:rPr>
      </w:pPr>
    </w:p>
    <w:p w:rsidR="001F384A" w:rsidRDefault="00170DC3" w:rsidP="001A372A">
      <w:pPr>
        <w:spacing w:after="0" w:line="240" w:lineRule="auto"/>
        <w:contextualSpacing/>
        <w:jc w:val="both"/>
        <w:rPr>
          <w:rFonts w:ascii="Arial" w:hAnsi="Arial" w:cs="Arial"/>
        </w:rPr>
      </w:pPr>
      <w:r>
        <w:rPr>
          <w:rFonts w:ascii="Arial" w:hAnsi="Arial" w:cs="Arial"/>
        </w:rPr>
        <w:t xml:space="preserve">After a closer examination, it was found out that majority of the respondents live within the locality with the highest frequency distribution of 52 out of 78 or 66.7 percent of the population. </w:t>
      </w:r>
      <w:r w:rsidR="00A940D6">
        <w:rPr>
          <w:rFonts w:ascii="Arial" w:hAnsi="Arial" w:cs="Arial"/>
        </w:rPr>
        <w:t>The data further showed that 65 out</w:t>
      </w:r>
      <w:r w:rsidR="00C26424">
        <w:rPr>
          <w:rFonts w:ascii="Arial" w:hAnsi="Arial" w:cs="Arial"/>
        </w:rPr>
        <w:t xml:space="preserve"> </w:t>
      </w:r>
      <w:r w:rsidR="00A940D6">
        <w:rPr>
          <w:rFonts w:ascii="Arial" w:hAnsi="Arial" w:cs="Arial"/>
        </w:rPr>
        <w:t xml:space="preserve">of 78 or 82 percent are using the English language. Most of the respondents use English language as their indigenous language domestically and locally; while a greater proportion of the respondents of 39 or 50 percent </w:t>
      </w:r>
      <w:r w:rsidR="00A940D6">
        <w:rPr>
          <w:rFonts w:ascii="Arial" w:hAnsi="Arial" w:cs="Arial"/>
        </w:rPr>
        <w:lastRenderedPageBreak/>
        <w:t xml:space="preserve">use both </w:t>
      </w:r>
      <w:proofErr w:type="spellStart"/>
      <w:r w:rsidR="00A940D6" w:rsidRPr="00A940D6">
        <w:rPr>
          <w:rFonts w:ascii="Arial" w:hAnsi="Arial" w:cs="Arial"/>
          <w:i/>
        </w:rPr>
        <w:t>waray-waray</w:t>
      </w:r>
      <w:proofErr w:type="spellEnd"/>
      <w:r w:rsidR="00A940D6">
        <w:rPr>
          <w:rFonts w:ascii="Arial" w:hAnsi="Arial" w:cs="Arial"/>
        </w:rPr>
        <w:t xml:space="preserve"> language and some none </w:t>
      </w:r>
      <w:proofErr w:type="spellStart"/>
      <w:r w:rsidR="00A940D6" w:rsidRPr="00A940D6">
        <w:rPr>
          <w:rFonts w:ascii="Arial" w:hAnsi="Arial" w:cs="Arial"/>
          <w:i/>
        </w:rPr>
        <w:t>waray-waray</w:t>
      </w:r>
      <w:proofErr w:type="spellEnd"/>
      <w:r w:rsidR="00A940D6">
        <w:rPr>
          <w:rFonts w:ascii="Arial" w:hAnsi="Arial" w:cs="Arial"/>
        </w:rPr>
        <w:t xml:space="preserve"> dialects. This implies that the respondents use different native languages in their perspective.</w:t>
      </w:r>
    </w:p>
    <w:p w:rsidR="00A940D6" w:rsidRDefault="002E4380" w:rsidP="001A372A">
      <w:pPr>
        <w:spacing w:after="0" w:line="240" w:lineRule="auto"/>
        <w:contextualSpacing/>
        <w:jc w:val="both"/>
        <w:rPr>
          <w:rFonts w:ascii="Arial" w:hAnsi="Arial" w:cs="Arial"/>
        </w:rPr>
      </w:pPr>
      <w:r>
        <w:rPr>
          <w:rFonts w:ascii="Arial" w:hAnsi="Arial" w:cs="Arial"/>
          <w:noProof/>
          <w:lang w:eastAsia="en-PH"/>
        </w:rPr>
        <mc:AlternateContent>
          <mc:Choice Requires="wps">
            <w:drawing>
              <wp:anchor distT="0" distB="0" distL="114300" distR="114300" simplePos="0" relativeHeight="251665408" behindDoc="0" locked="0" layoutInCell="1" allowOverlap="1" wp14:anchorId="5B7AAA33" wp14:editId="0BE0405F">
                <wp:simplePos x="0" y="0"/>
                <wp:positionH relativeFrom="column">
                  <wp:posOffset>-125222</wp:posOffset>
                </wp:positionH>
                <wp:positionV relativeFrom="paragraph">
                  <wp:posOffset>-736600</wp:posOffset>
                </wp:positionV>
                <wp:extent cx="5758180" cy="281305"/>
                <wp:effectExtent l="0" t="0" r="0" b="4445"/>
                <wp:wrapNone/>
                <wp:docPr id="4" name="Rectangle 4"/>
                <wp:cNvGraphicFramePr/>
                <a:graphic xmlns:a="http://schemas.openxmlformats.org/drawingml/2006/main">
                  <a:graphicData uri="http://schemas.microsoft.com/office/word/2010/wordprocessingShape">
                    <wps:wsp>
                      <wps:cNvSpPr/>
                      <wps:spPr>
                        <a:xfrm>
                          <a:off x="0" y="0"/>
                          <a:ext cx="5758180" cy="2813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E4380" w:rsidRPr="00632087" w:rsidRDefault="002E4380" w:rsidP="002E4380">
                            <w:pPr>
                              <w:jc w:val="both"/>
                              <w:rPr>
                                <w:rFonts w:ascii="Arial" w:hAnsi="Arial" w:cs="Arial"/>
                                <w:sz w:val="20"/>
                                <w:szCs w:val="20"/>
                              </w:rPr>
                            </w:pPr>
                            <w:r>
                              <w:rPr>
                                <w:rFonts w:ascii="Arial" w:hAnsi="Arial" w:cs="Arial"/>
                                <w:sz w:val="20"/>
                                <w:szCs w:val="20"/>
                              </w:rPr>
                              <w:t>157</w:t>
                            </w:r>
                            <w:r w:rsidRPr="00632087">
                              <w:rPr>
                                <w:rFonts w:ascii="Arial" w:hAnsi="Arial" w:cs="Arial"/>
                                <w:sz w:val="20"/>
                                <w:szCs w:val="20"/>
                              </w:rPr>
                              <w:t xml:space="preserve">                                                             Elma C. Sultan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9" style="position:absolute;left:0;text-align:left;margin-left:-9.85pt;margin-top:-58pt;width:453.4pt;height:22.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7IcgIAADQFAAAOAAAAZHJzL2Uyb0RvYy54bWysVEtPGzEQvlfqf7B8L5sNSUkjNigCUVVC&#10;gICKs+O1k1W9HnfsZDf99R17HyCKeqh68Xp2vnl/4/OLtjbsoNBXYAuen0w4U1ZCWdltwb8/XX9a&#10;cOaDsKUwYFXBj8rzi9XHD+eNW6op7MCUChk5sX7ZuILvQnDLLPNyp2rhT8ApS0oNWItAIm6zEkVD&#10;3muTTSeTz1kDWDoEqbynv1edkq+Sf62VDHdaexWYKTjlFtKJ6dzEM1udi+UWhdtVsk9D/EMWtags&#10;BR1dXYkg2B6rP1zVlUTwoMOJhDoDrSupUg1UTT55U83jTjiVaqHmeDe2yf8/t/L2cI+sKgs+48yK&#10;mkb0QE0TdmsUm8X2NM4vCfXo7rGXPF1jra3GOn6pCtamlh7Hlqo2MEk/52fzRb6gzkvSTRf56WQe&#10;nWYv1g59+KqgZvFScKToqZPicONDBx0gMZix8bRwXRnTaeOfLGbZ5ZVu4WhUh35QmsqjTKbJayKW&#10;ujTIDoIoUf7I+3SMJWQ00eR4NMrfMzJhMOqx0Uwlso2Gk/cMX6KN6BQRbBgN68oC/t1Yd/ih6q7W&#10;WHZoN22a5ekwuA2UR5ovQkd87+R1RW2+ET7cCySm02Roe8MdHdpAU3Dob5ztAH+99z/iiYCk5ayh&#10;zSm4/7kXqDgz3yxR80s+m8VVS8JsfjYlAV9rNq81dl9fAk0ip3fCyXSN+GCGq0aon2nJ1zEqqYSV&#10;FLvgMuAgXIZuo+mZkGq9TjBaLyfCjX10MjqPfY40emqfBbqea4FYegvDlonlG8p12GhpYb0PoKvE&#10;x9jprq/9BGg1E6P7ZyTu/ms5oV4eu9VvAAAA//8DAFBLAwQUAAYACAAAACEAHsM5kN8AAAAMAQAA&#10;DwAAAGRycy9kb3ducmV2LnhtbEyPwU7DMBBE70j8g7VI3FrHHJoQ4lQI1ANSpYqWD3DiJYmI18F2&#10;0/D3bE9w290Zzb6ptosbxYwhDp40qHUGAqn1dqBOw8dptypAxGTImtETavjBCNv69qYypfUXesf5&#10;mDrBIRRLo6FPaSqljG2PzsS1n5BY+/TBmcRr6KQN5sLhbpQPWbaRzgzEH3oz4UuP7dfx7DQc7LfK&#10;X6ddmF3zNu/3rj0EF7W+v1uen0AkXNKfGa74jA41MzX+TDaKUcNKPeZsvQ5qw63YUhS5AtHwKVc5&#10;yLqS/0vUvwAAAP//AwBQSwECLQAUAAYACAAAACEAtoM4kv4AAADhAQAAEwAAAAAAAAAAAAAAAAAA&#10;AAAAW0NvbnRlbnRfVHlwZXNdLnhtbFBLAQItABQABgAIAAAAIQA4/SH/1gAAAJQBAAALAAAAAAAA&#10;AAAAAAAAAC8BAABfcmVscy8ucmVsc1BLAQItABQABgAIAAAAIQB4zL7IcgIAADQFAAAOAAAAAAAA&#10;AAAAAAAAAC4CAABkcnMvZTJvRG9jLnhtbFBLAQItABQABgAIAAAAIQAewzmQ3wAAAAwBAAAPAAAA&#10;AAAAAAAAAAAAAMwEAABkcnMvZG93bnJldi54bWxQSwUGAAAAAAQABADzAAAA2AUAAAAA&#10;" fillcolor="white [3201]" stroked="f" strokeweight="2pt">
                <v:textbox>
                  <w:txbxContent>
                    <w:p w:rsidR="002E4380" w:rsidRPr="00632087" w:rsidRDefault="002E4380" w:rsidP="002E4380">
                      <w:pPr>
                        <w:jc w:val="both"/>
                        <w:rPr>
                          <w:rFonts w:ascii="Arial" w:hAnsi="Arial" w:cs="Arial"/>
                          <w:sz w:val="20"/>
                          <w:szCs w:val="20"/>
                        </w:rPr>
                      </w:pPr>
                      <w:r>
                        <w:rPr>
                          <w:rFonts w:ascii="Arial" w:hAnsi="Arial" w:cs="Arial"/>
                          <w:sz w:val="20"/>
                          <w:szCs w:val="20"/>
                        </w:rPr>
                        <w:t>157</w:t>
                      </w:r>
                      <w:r w:rsidRPr="00632087">
                        <w:rPr>
                          <w:rFonts w:ascii="Arial" w:hAnsi="Arial" w:cs="Arial"/>
                          <w:sz w:val="20"/>
                          <w:szCs w:val="20"/>
                        </w:rPr>
                        <w:t xml:space="preserve">                                                             Elma C. Sultan</w:t>
                      </w:r>
                    </w:p>
                  </w:txbxContent>
                </v:textbox>
              </v:rect>
            </w:pict>
          </mc:Fallback>
        </mc:AlternateContent>
      </w:r>
    </w:p>
    <w:p w:rsidR="00A940D6" w:rsidRDefault="00A940D6" w:rsidP="001A372A">
      <w:pPr>
        <w:spacing w:after="0" w:line="240" w:lineRule="auto"/>
        <w:contextualSpacing/>
        <w:jc w:val="both"/>
        <w:rPr>
          <w:rFonts w:ascii="Arial" w:hAnsi="Arial" w:cs="Arial"/>
        </w:rPr>
      </w:pPr>
    </w:p>
    <w:p w:rsidR="00A940D6" w:rsidRPr="00A940D6" w:rsidRDefault="00A940D6" w:rsidP="00A940D6">
      <w:pPr>
        <w:spacing w:after="0" w:line="240" w:lineRule="auto"/>
        <w:contextualSpacing/>
        <w:jc w:val="center"/>
        <w:rPr>
          <w:rFonts w:ascii="Arial" w:hAnsi="Arial" w:cs="Arial"/>
          <w:sz w:val="18"/>
        </w:rPr>
      </w:pPr>
      <w:r w:rsidRPr="00A940D6">
        <w:rPr>
          <w:rFonts w:ascii="Arial" w:hAnsi="Arial" w:cs="Arial"/>
          <w:sz w:val="18"/>
        </w:rPr>
        <w:t>Table 1</w:t>
      </w:r>
    </w:p>
    <w:p w:rsidR="00A940D6" w:rsidRDefault="00A940D6" w:rsidP="00A940D6">
      <w:pPr>
        <w:spacing w:after="0" w:line="240" w:lineRule="auto"/>
        <w:contextualSpacing/>
        <w:jc w:val="center"/>
        <w:rPr>
          <w:rFonts w:ascii="Arial" w:hAnsi="Arial" w:cs="Arial"/>
          <w:sz w:val="18"/>
        </w:rPr>
      </w:pPr>
      <w:r w:rsidRPr="00A940D6">
        <w:rPr>
          <w:rFonts w:ascii="Arial" w:hAnsi="Arial" w:cs="Arial"/>
          <w:sz w:val="18"/>
        </w:rPr>
        <w:t>Students’ Accent Neutralization Problem in Vowel and Diphthong Sounds</w:t>
      </w:r>
    </w:p>
    <w:p w:rsidR="00A940D6" w:rsidRPr="00A940D6" w:rsidRDefault="00A940D6" w:rsidP="00A940D6">
      <w:pPr>
        <w:spacing w:after="0" w:line="240" w:lineRule="auto"/>
        <w:contextualSpacing/>
        <w:jc w:val="center"/>
        <w:rPr>
          <w:rFonts w:ascii="Arial" w:hAnsi="Arial" w:cs="Arial"/>
          <w:sz w:val="18"/>
        </w:rPr>
      </w:pPr>
    </w:p>
    <w:tbl>
      <w:tblPr>
        <w:tblStyle w:val="TableGrid"/>
        <w:tblW w:w="0" w:type="auto"/>
        <w:jc w:val="center"/>
        <w:tblLook w:val="04A0" w:firstRow="1" w:lastRow="0" w:firstColumn="1" w:lastColumn="0" w:noHBand="0" w:noVBand="1"/>
      </w:tblPr>
      <w:tblGrid>
        <w:gridCol w:w="1973"/>
        <w:gridCol w:w="1167"/>
        <w:gridCol w:w="1017"/>
      </w:tblGrid>
      <w:tr w:rsidR="00A940D6" w:rsidRPr="00A940D6" w:rsidTr="00A940D6">
        <w:trPr>
          <w:jc w:val="center"/>
        </w:trPr>
        <w:tc>
          <w:tcPr>
            <w:tcW w:w="1973" w:type="dxa"/>
            <w:shd w:val="clear" w:color="auto" w:fill="A6A6A6" w:themeFill="background1" w:themeFillShade="A6"/>
          </w:tcPr>
          <w:p w:rsidR="00A940D6" w:rsidRPr="00A940D6" w:rsidRDefault="00A940D6" w:rsidP="00A940D6">
            <w:pPr>
              <w:contextualSpacing/>
              <w:jc w:val="center"/>
              <w:rPr>
                <w:rFonts w:ascii="Arial" w:hAnsi="Arial" w:cs="Arial"/>
                <w:sz w:val="20"/>
                <w:szCs w:val="20"/>
              </w:rPr>
            </w:pPr>
            <w:r w:rsidRPr="00A940D6">
              <w:rPr>
                <w:rFonts w:ascii="Arial" w:hAnsi="Arial" w:cs="Arial"/>
                <w:sz w:val="20"/>
                <w:szCs w:val="20"/>
              </w:rPr>
              <w:t>Extent of Problem</w:t>
            </w:r>
          </w:p>
        </w:tc>
        <w:tc>
          <w:tcPr>
            <w:tcW w:w="1167" w:type="dxa"/>
            <w:shd w:val="clear" w:color="auto" w:fill="A6A6A6" w:themeFill="background1" w:themeFillShade="A6"/>
          </w:tcPr>
          <w:p w:rsidR="00A940D6" w:rsidRPr="00A940D6" w:rsidRDefault="00A940D6" w:rsidP="00A940D6">
            <w:pPr>
              <w:contextualSpacing/>
              <w:jc w:val="center"/>
              <w:rPr>
                <w:rFonts w:ascii="Arial" w:hAnsi="Arial" w:cs="Arial"/>
                <w:sz w:val="20"/>
                <w:szCs w:val="20"/>
              </w:rPr>
            </w:pPr>
            <w:r w:rsidRPr="00A940D6">
              <w:rPr>
                <w:rFonts w:ascii="Arial" w:hAnsi="Arial" w:cs="Arial"/>
                <w:sz w:val="20"/>
                <w:szCs w:val="20"/>
              </w:rPr>
              <w:t>Frequency</w:t>
            </w:r>
          </w:p>
        </w:tc>
        <w:tc>
          <w:tcPr>
            <w:tcW w:w="1017" w:type="dxa"/>
            <w:shd w:val="clear" w:color="auto" w:fill="A6A6A6" w:themeFill="background1" w:themeFillShade="A6"/>
          </w:tcPr>
          <w:p w:rsidR="00A940D6" w:rsidRPr="00A940D6" w:rsidRDefault="00A940D6" w:rsidP="00A940D6">
            <w:pPr>
              <w:contextualSpacing/>
              <w:jc w:val="center"/>
              <w:rPr>
                <w:rFonts w:ascii="Arial" w:hAnsi="Arial" w:cs="Arial"/>
                <w:sz w:val="20"/>
                <w:szCs w:val="20"/>
              </w:rPr>
            </w:pPr>
            <w:r w:rsidRPr="00A940D6">
              <w:rPr>
                <w:rFonts w:ascii="Arial" w:hAnsi="Arial" w:cs="Arial"/>
                <w:sz w:val="20"/>
                <w:szCs w:val="20"/>
              </w:rPr>
              <w:t>Percent</w:t>
            </w:r>
          </w:p>
        </w:tc>
      </w:tr>
      <w:tr w:rsidR="00A940D6" w:rsidRPr="00A940D6" w:rsidTr="00A940D6">
        <w:trPr>
          <w:jc w:val="center"/>
        </w:trPr>
        <w:tc>
          <w:tcPr>
            <w:tcW w:w="1973" w:type="dxa"/>
          </w:tcPr>
          <w:p w:rsidR="00A940D6" w:rsidRPr="00A940D6" w:rsidRDefault="00A940D6" w:rsidP="001A372A">
            <w:pPr>
              <w:contextualSpacing/>
              <w:jc w:val="both"/>
              <w:rPr>
                <w:rFonts w:ascii="Arial" w:hAnsi="Arial" w:cs="Arial"/>
                <w:sz w:val="20"/>
                <w:szCs w:val="20"/>
              </w:rPr>
            </w:pPr>
            <w:r w:rsidRPr="00A940D6">
              <w:rPr>
                <w:rFonts w:ascii="Arial" w:hAnsi="Arial" w:cs="Arial"/>
                <w:sz w:val="20"/>
                <w:szCs w:val="20"/>
              </w:rPr>
              <w:t>Minor Problem</w:t>
            </w:r>
          </w:p>
        </w:tc>
        <w:tc>
          <w:tcPr>
            <w:tcW w:w="1167" w:type="dxa"/>
          </w:tcPr>
          <w:p w:rsidR="00A940D6" w:rsidRPr="00A940D6" w:rsidRDefault="00A940D6" w:rsidP="00A940D6">
            <w:pPr>
              <w:contextualSpacing/>
              <w:jc w:val="center"/>
              <w:rPr>
                <w:rFonts w:ascii="Arial" w:hAnsi="Arial" w:cs="Arial"/>
                <w:sz w:val="20"/>
                <w:szCs w:val="20"/>
              </w:rPr>
            </w:pPr>
            <w:r w:rsidRPr="00A940D6">
              <w:rPr>
                <w:rFonts w:ascii="Arial" w:hAnsi="Arial" w:cs="Arial"/>
                <w:sz w:val="20"/>
                <w:szCs w:val="20"/>
              </w:rPr>
              <w:t>35</w:t>
            </w:r>
          </w:p>
        </w:tc>
        <w:tc>
          <w:tcPr>
            <w:tcW w:w="1017" w:type="dxa"/>
          </w:tcPr>
          <w:p w:rsidR="00A940D6" w:rsidRPr="00A940D6" w:rsidRDefault="00A940D6" w:rsidP="00A940D6">
            <w:pPr>
              <w:contextualSpacing/>
              <w:jc w:val="center"/>
              <w:rPr>
                <w:rFonts w:ascii="Arial" w:hAnsi="Arial" w:cs="Arial"/>
                <w:sz w:val="20"/>
                <w:szCs w:val="20"/>
              </w:rPr>
            </w:pPr>
            <w:r w:rsidRPr="00A940D6">
              <w:rPr>
                <w:rFonts w:ascii="Arial" w:hAnsi="Arial" w:cs="Arial"/>
                <w:sz w:val="20"/>
                <w:szCs w:val="20"/>
              </w:rPr>
              <w:t>48.87</w:t>
            </w:r>
          </w:p>
        </w:tc>
      </w:tr>
      <w:tr w:rsidR="00A940D6" w:rsidRPr="00A940D6" w:rsidTr="00A940D6">
        <w:trPr>
          <w:jc w:val="center"/>
        </w:trPr>
        <w:tc>
          <w:tcPr>
            <w:tcW w:w="1973" w:type="dxa"/>
          </w:tcPr>
          <w:p w:rsidR="00A940D6" w:rsidRPr="00A940D6" w:rsidRDefault="00A940D6" w:rsidP="001A372A">
            <w:pPr>
              <w:contextualSpacing/>
              <w:jc w:val="both"/>
              <w:rPr>
                <w:rFonts w:ascii="Arial" w:hAnsi="Arial" w:cs="Arial"/>
                <w:sz w:val="20"/>
                <w:szCs w:val="20"/>
              </w:rPr>
            </w:pPr>
            <w:r w:rsidRPr="00A940D6">
              <w:rPr>
                <w:rFonts w:ascii="Arial" w:hAnsi="Arial" w:cs="Arial"/>
                <w:sz w:val="20"/>
                <w:szCs w:val="20"/>
              </w:rPr>
              <w:t>Moderate Problem</w:t>
            </w:r>
          </w:p>
        </w:tc>
        <w:tc>
          <w:tcPr>
            <w:tcW w:w="1167" w:type="dxa"/>
          </w:tcPr>
          <w:p w:rsidR="00A940D6" w:rsidRPr="00A940D6" w:rsidRDefault="00A940D6" w:rsidP="00A940D6">
            <w:pPr>
              <w:contextualSpacing/>
              <w:jc w:val="center"/>
              <w:rPr>
                <w:rFonts w:ascii="Arial" w:hAnsi="Arial" w:cs="Arial"/>
                <w:sz w:val="20"/>
                <w:szCs w:val="20"/>
              </w:rPr>
            </w:pPr>
            <w:r w:rsidRPr="00A940D6">
              <w:rPr>
                <w:rFonts w:ascii="Arial" w:hAnsi="Arial" w:cs="Arial"/>
                <w:sz w:val="20"/>
                <w:szCs w:val="20"/>
              </w:rPr>
              <w:t>43</w:t>
            </w:r>
          </w:p>
        </w:tc>
        <w:tc>
          <w:tcPr>
            <w:tcW w:w="1017" w:type="dxa"/>
          </w:tcPr>
          <w:p w:rsidR="00A940D6" w:rsidRPr="00A940D6" w:rsidRDefault="00A940D6" w:rsidP="00A940D6">
            <w:pPr>
              <w:contextualSpacing/>
              <w:jc w:val="center"/>
              <w:rPr>
                <w:rFonts w:ascii="Arial" w:hAnsi="Arial" w:cs="Arial"/>
                <w:sz w:val="20"/>
                <w:szCs w:val="20"/>
              </w:rPr>
            </w:pPr>
            <w:r w:rsidRPr="00A940D6">
              <w:rPr>
                <w:rFonts w:ascii="Arial" w:hAnsi="Arial" w:cs="Arial"/>
                <w:sz w:val="20"/>
                <w:szCs w:val="20"/>
              </w:rPr>
              <w:t>55.13</w:t>
            </w:r>
          </w:p>
        </w:tc>
      </w:tr>
      <w:tr w:rsidR="00A940D6" w:rsidRPr="00A940D6" w:rsidTr="00A940D6">
        <w:trPr>
          <w:jc w:val="center"/>
        </w:trPr>
        <w:tc>
          <w:tcPr>
            <w:tcW w:w="1973" w:type="dxa"/>
          </w:tcPr>
          <w:p w:rsidR="00A940D6" w:rsidRPr="00A940D6" w:rsidRDefault="00A940D6" w:rsidP="001A372A">
            <w:pPr>
              <w:contextualSpacing/>
              <w:jc w:val="both"/>
              <w:rPr>
                <w:rFonts w:ascii="Arial" w:hAnsi="Arial" w:cs="Arial"/>
                <w:sz w:val="20"/>
                <w:szCs w:val="20"/>
              </w:rPr>
            </w:pPr>
            <w:r w:rsidRPr="00A940D6">
              <w:rPr>
                <w:rFonts w:ascii="Arial" w:hAnsi="Arial" w:cs="Arial"/>
                <w:sz w:val="20"/>
                <w:szCs w:val="20"/>
              </w:rPr>
              <w:t>Total</w:t>
            </w:r>
          </w:p>
        </w:tc>
        <w:tc>
          <w:tcPr>
            <w:tcW w:w="1167" w:type="dxa"/>
          </w:tcPr>
          <w:p w:rsidR="00A940D6" w:rsidRPr="00A940D6" w:rsidRDefault="00A940D6" w:rsidP="00A940D6">
            <w:pPr>
              <w:contextualSpacing/>
              <w:jc w:val="center"/>
              <w:rPr>
                <w:rFonts w:ascii="Arial" w:hAnsi="Arial" w:cs="Arial"/>
                <w:sz w:val="20"/>
                <w:szCs w:val="20"/>
              </w:rPr>
            </w:pPr>
            <w:r w:rsidRPr="00A940D6">
              <w:rPr>
                <w:rFonts w:ascii="Arial" w:hAnsi="Arial" w:cs="Arial"/>
                <w:sz w:val="20"/>
                <w:szCs w:val="20"/>
              </w:rPr>
              <w:t>78</w:t>
            </w:r>
          </w:p>
        </w:tc>
        <w:tc>
          <w:tcPr>
            <w:tcW w:w="1017" w:type="dxa"/>
          </w:tcPr>
          <w:p w:rsidR="00A940D6" w:rsidRPr="00A940D6" w:rsidRDefault="00A940D6" w:rsidP="00A940D6">
            <w:pPr>
              <w:contextualSpacing/>
              <w:jc w:val="center"/>
              <w:rPr>
                <w:rFonts w:ascii="Arial" w:hAnsi="Arial" w:cs="Arial"/>
                <w:sz w:val="20"/>
                <w:szCs w:val="20"/>
              </w:rPr>
            </w:pPr>
            <w:r w:rsidRPr="00A940D6">
              <w:rPr>
                <w:rFonts w:ascii="Arial" w:hAnsi="Arial" w:cs="Arial"/>
                <w:sz w:val="20"/>
                <w:szCs w:val="20"/>
              </w:rPr>
              <w:t>100</w:t>
            </w:r>
          </w:p>
        </w:tc>
      </w:tr>
    </w:tbl>
    <w:p w:rsidR="001F384A" w:rsidRDefault="001F384A" w:rsidP="001A372A">
      <w:pPr>
        <w:spacing w:after="0" w:line="240" w:lineRule="auto"/>
        <w:contextualSpacing/>
        <w:jc w:val="both"/>
        <w:rPr>
          <w:rFonts w:ascii="Arial" w:hAnsi="Arial" w:cs="Arial"/>
        </w:rPr>
      </w:pPr>
    </w:p>
    <w:p w:rsidR="00A940D6" w:rsidRDefault="00A940D6" w:rsidP="001A372A">
      <w:pPr>
        <w:spacing w:after="0" w:line="240" w:lineRule="auto"/>
        <w:contextualSpacing/>
        <w:jc w:val="both"/>
        <w:rPr>
          <w:rFonts w:ascii="Arial" w:hAnsi="Arial" w:cs="Arial"/>
        </w:rPr>
      </w:pPr>
    </w:p>
    <w:p w:rsidR="00A940D6" w:rsidRDefault="00A940D6" w:rsidP="001A372A">
      <w:pPr>
        <w:spacing w:after="0" w:line="240" w:lineRule="auto"/>
        <w:contextualSpacing/>
        <w:jc w:val="both"/>
        <w:rPr>
          <w:rFonts w:ascii="Arial" w:hAnsi="Arial" w:cs="Arial"/>
        </w:rPr>
      </w:pPr>
      <w:r>
        <w:rPr>
          <w:rFonts w:ascii="Arial" w:hAnsi="Arial" w:cs="Arial"/>
        </w:rPr>
        <w:t xml:space="preserve">The highest frequency of the Filipino dialect/s used is other regional languages other than </w:t>
      </w:r>
      <w:proofErr w:type="spellStart"/>
      <w:r>
        <w:rPr>
          <w:rFonts w:ascii="Arial" w:hAnsi="Arial" w:cs="Arial"/>
          <w:i/>
        </w:rPr>
        <w:t>waray-waray</w:t>
      </w:r>
      <w:proofErr w:type="spellEnd"/>
      <w:r>
        <w:rPr>
          <w:rFonts w:ascii="Arial" w:hAnsi="Arial" w:cs="Arial"/>
          <w:i/>
        </w:rPr>
        <w:t xml:space="preserve"> </w:t>
      </w:r>
      <w:r>
        <w:rPr>
          <w:rFonts w:ascii="Arial" w:hAnsi="Arial" w:cs="Arial"/>
        </w:rPr>
        <w:t>with a total frequency of 51 or 65.4 percent.</w:t>
      </w:r>
    </w:p>
    <w:p w:rsidR="00A940D6" w:rsidRDefault="00A940D6" w:rsidP="001A372A">
      <w:pPr>
        <w:spacing w:after="0" w:line="240" w:lineRule="auto"/>
        <w:contextualSpacing/>
        <w:jc w:val="both"/>
        <w:rPr>
          <w:rFonts w:ascii="Arial" w:hAnsi="Arial" w:cs="Arial"/>
        </w:rPr>
      </w:pPr>
    </w:p>
    <w:p w:rsidR="00A940D6" w:rsidRDefault="00E762A3" w:rsidP="001A372A">
      <w:pPr>
        <w:spacing w:after="0" w:line="240" w:lineRule="auto"/>
        <w:contextualSpacing/>
        <w:jc w:val="both"/>
        <w:rPr>
          <w:rFonts w:ascii="Arial" w:hAnsi="Arial" w:cs="Arial"/>
        </w:rPr>
      </w:pPr>
      <w:r>
        <w:rPr>
          <w:rFonts w:ascii="Arial" w:hAnsi="Arial" w:cs="Arial"/>
        </w:rPr>
        <w:t>Considering the focus of the research study to identify respondents’ moderate problems in accent neutralization which are on consonant sounds, consonant clusters, vowels and diphthong sounds, intonation and reading speed, the data showed two apparent moderate problems: the vowel and diphthong sound production with a total number of frequency of 43 or 55.13 percent and the intonation patterns</w:t>
      </w:r>
      <w:r w:rsidR="007C7E5F">
        <w:rPr>
          <w:rFonts w:ascii="Arial" w:hAnsi="Arial" w:cs="Arial"/>
        </w:rPr>
        <w:t xml:space="preserve"> with a frequency of 42 or 53.9 percent.</w:t>
      </w:r>
      <w:r>
        <w:rPr>
          <w:rFonts w:ascii="Arial" w:hAnsi="Arial" w:cs="Arial"/>
        </w:rPr>
        <w:t xml:space="preserve"> </w:t>
      </w:r>
    </w:p>
    <w:p w:rsidR="00E762A3" w:rsidRDefault="00E762A3" w:rsidP="001A372A">
      <w:pPr>
        <w:spacing w:after="0" w:line="240" w:lineRule="auto"/>
        <w:contextualSpacing/>
        <w:jc w:val="both"/>
        <w:rPr>
          <w:rFonts w:ascii="Arial" w:hAnsi="Arial" w:cs="Arial"/>
        </w:rPr>
      </w:pPr>
    </w:p>
    <w:p w:rsidR="00E762A3" w:rsidRDefault="00E762A3" w:rsidP="001A372A">
      <w:pPr>
        <w:spacing w:after="0" w:line="240" w:lineRule="auto"/>
        <w:contextualSpacing/>
        <w:jc w:val="both"/>
        <w:rPr>
          <w:rFonts w:ascii="Arial" w:hAnsi="Arial" w:cs="Arial"/>
        </w:rPr>
      </w:pPr>
      <w:r>
        <w:rPr>
          <w:rFonts w:ascii="Arial" w:hAnsi="Arial" w:cs="Arial"/>
        </w:rPr>
        <w:t xml:space="preserve">This goes to demonstrate that vowel and diphthong sounds production which is one component of accent </w:t>
      </w:r>
      <w:r w:rsidR="00974D84">
        <w:rPr>
          <w:rFonts w:ascii="Arial" w:hAnsi="Arial" w:cs="Arial"/>
        </w:rPr>
        <w:t>neutralization are significantly related to the vernacular language origin. It has a cluster obtained r- value of 0.27 an</w:t>
      </w:r>
      <w:r w:rsidR="00F22F88">
        <w:rPr>
          <w:rFonts w:ascii="Arial" w:hAnsi="Arial" w:cs="Arial"/>
        </w:rPr>
        <w:t>d</w:t>
      </w:r>
      <w:r w:rsidR="00974D84">
        <w:rPr>
          <w:rFonts w:ascii="Arial" w:hAnsi="Arial" w:cs="Arial"/>
        </w:rPr>
        <w:t xml:space="preserve"> this r- value is significant based on the computed t- value of 2.44 with the critical value of 1.98 at </w:t>
      </w:r>
      <w:proofErr w:type="spellStart"/>
      <w:r w:rsidR="00974D84">
        <w:rPr>
          <w:rFonts w:ascii="Arial" w:hAnsi="Arial" w:cs="Arial"/>
        </w:rPr>
        <w:t>df</w:t>
      </w:r>
      <w:proofErr w:type="spellEnd"/>
      <w:r w:rsidR="00496454">
        <w:rPr>
          <w:rFonts w:ascii="Arial" w:hAnsi="Arial" w:cs="Arial"/>
        </w:rPr>
        <w:t xml:space="preserve"> </w:t>
      </w:r>
      <w:r w:rsidR="00974D84">
        <w:rPr>
          <w:rFonts w:ascii="Arial" w:hAnsi="Arial" w:cs="Arial"/>
        </w:rPr>
        <w:t>=</w:t>
      </w:r>
      <w:r w:rsidR="00496454">
        <w:rPr>
          <w:rFonts w:ascii="Arial" w:hAnsi="Arial" w:cs="Arial"/>
        </w:rPr>
        <w:t xml:space="preserve"> </w:t>
      </w:r>
      <w:r w:rsidR="00974D84">
        <w:rPr>
          <w:rFonts w:ascii="Arial" w:hAnsi="Arial" w:cs="Arial"/>
        </w:rPr>
        <w:t>76 and level of significance set at 0.05 (two-tailed).</w:t>
      </w:r>
    </w:p>
    <w:p w:rsidR="00974D84" w:rsidRDefault="00974D84" w:rsidP="001A372A">
      <w:pPr>
        <w:spacing w:after="0" w:line="240" w:lineRule="auto"/>
        <w:contextualSpacing/>
        <w:jc w:val="both"/>
        <w:rPr>
          <w:rFonts w:ascii="Arial" w:hAnsi="Arial" w:cs="Arial"/>
        </w:rPr>
      </w:pPr>
    </w:p>
    <w:p w:rsidR="00D06E6A" w:rsidRDefault="00D06E6A" w:rsidP="001A372A">
      <w:pPr>
        <w:spacing w:after="0" w:line="240" w:lineRule="auto"/>
        <w:contextualSpacing/>
        <w:jc w:val="both"/>
        <w:rPr>
          <w:rFonts w:ascii="Arial" w:hAnsi="Arial" w:cs="Arial"/>
        </w:rPr>
      </w:pPr>
    </w:p>
    <w:p w:rsidR="00D06E6A" w:rsidRPr="00A940D6" w:rsidRDefault="00D06E6A" w:rsidP="00D06E6A">
      <w:pPr>
        <w:spacing w:after="0" w:line="240" w:lineRule="auto"/>
        <w:contextualSpacing/>
        <w:jc w:val="center"/>
        <w:rPr>
          <w:rFonts w:ascii="Arial" w:hAnsi="Arial" w:cs="Arial"/>
          <w:sz w:val="18"/>
        </w:rPr>
      </w:pPr>
      <w:r>
        <w:rPr>
          <w:rFonts w:ascii="Arial" w:hAnsi="Arial" w:cs="Arial"/>
          <w:sz w:val="18"/>
        </w:rPr>
        <w:t>Table 2</w:t>
      </w:r>
    </w:p>
    <w:p w:rsidR="00D06E6A" w:rsidRDefault="00D06E6A" w:rsidP="00D06E6A">
      <w:pPr>
        <w:spacing w:after="0" w:line="240" w:lineRule="auto"/>
        <w:contextualSpacing/>
        <w:jc w:val="center"/>
        <w:rPr>
          <w:rFonts w:ascii="Arial" w:hAnsi="Arial" w:cs="Arial"/>
          <w:sz w:val="18"/>
        </w:rPr>
      </w:pPr>
      <w:r>
        <w:rPr>
          <w:rFonts w:ascii="Arial" w:hAnsi="Arial" w:cs="Arial"/>
          <w:sz w:val="18"/>
        </w:rPr>
        <w:t xml:space="preserve">Relationship </w:t>
      </w:r>
      <w:proofErr w:type="gramStart"/>
      <w:r>
        <w:rPr>
          <w:rFonts w:ascii="Arial" w:hAnsi="Arial" w:cs="Arial"/>
          <w:sz w:val="18"/>
        </w:rPr>
        <w:t>Between</w:t>
      </w:r>
      <w:proofErr w:type="gramEnd"/>
      <w:r>
        <w:rPr>
          <w:rFonts w:ascii="Arial" w:hAnsi="Arial" w:cs="Arial"/>
          <w:sz w:val="18"/>
        </w:rPr>
        <w:t xml:space="preserve"> Vernacular Language Origin an</w:t>
      </w:r>
      <w:r w:rsidR="00A74F50">
        <w:rPr>
          <w:rFonts w:ascii="Arial" w:hAnsi="Arial" w:cs="Arial"/>
          <w:sz w:val="18"/>
        </w:rPr>
        <w:t>d</w:t>
      </w:r>
      <w:r>
        <w:rPr>
          <w:rFonts w:ascii="Arial" w:hAnsi="Arial" w:cs="Arial"/>
          <w:sz w:val="18"/>
        </w:rPr>
        <w:t xml:space="preserve"> Accent </w:t>
      </w:r>
    </w:p>
    <w:p w:rsidR="00D06E6A" w:rsidRDefault="00D06E6A" w:rsidP="00D06E6A">
      <w:pPr>
        <w:spacing w:after="0" w:line="240" w:lineRule="auto"/>
        <w:contextualSpacing/>
        <w:jc w:val="center"/>
        <w:rPr>
          <w:rFonts w:ascii="Arial" w:hAnsi="Arial" w:cs="Arial"/>
          <w:sz w:val="18"/>
        </w:rPr>
      </w:pPr>
      <w:r>
        <w:rPr>
          <w:rFonts w:ascii="Arial" w:hAnsi="Arial" w:cs="Arial"/>
          <w:sz w:val="18"/>
        </w:rPr>
        <w:t xml:space="preserve">Neutralization </w:t>
      </w:r>
      <w:proofErr w:type="gramStart"/>
      <w:r>
        <w:rPr>
          <w:rFonts w:ascii="Arial" w:hAnsi="Arial" w:cs="Arial"/>
          <w:sz w:val="18"/>
        </w:rPr>
        <w:t>Among</w:t>
      </w:r>
      <w:proofErr w:type="gramEnd"/>
      <w:r>
        <w:rPr>
          <w:rFonts w:ascii="Arial" w:hAnsi="Arial" w:cs="Arial"/>
          <w:sz w:val="18"/>
        </w:rPr>
        <w:t xml:space="preserve"> Respondents</w:t>
      </w:r>
    </w:p>
    <w:p w:rsidR="00D06E6A" w:rsidRDefault="00D06E6A" w:rsidP="00D06E6A">
      <w:pPr>
        <w:spacing w:after="0" w:line="240" w:lineRule="auto"/>
        <w:contextualSpacing/>
        <w:jc w:val="center"/>
        <w:rPr>
          <w:rFonts w:ascii="Arial" w:hAnsi="Arial" w:cs="Arial"/>
          <w:sz w:val="18"/>
        </w:rPr>
      </w:pPr>
    </w:p>
    <w:tbl>
      <w:tblPr>
        <w:tblStyle w:val="TableGrid"/>
        <w:tblW w:w="0" w:type="auto"/>
        <w:jc w:val="center"/>
        <w:tblLook w:val="04A0" w:firstRow="1" w:lastRow="0" w:firstColumn="1" w:lastColumn="0" w:noHBand="0" w:noVBand="1"/>
      </w:tblPr>
      <w:tblGrid>
        <w:gridCol w:w="1973"/>
        <w:gridCol w:w="1167"/>
        <w:gridCol w:w="1195"/>
        <w:gridCol w:w="1239"/>
        <w:gridCol w:w="1017"/>
        <w:gridCol w:w="1250"/>
        <w:gridCol w:w="1150"/>
      </w:tblGrid>
      <w:tr w:rsidR="00D06E6A" w:rsidRPr="00A940D6" w:rsidTr="001E04CA">
        <w:trPr>
          <w:jc w:val="center"/>
        </w:trPr>
        <w:tc>
          <w:tcPr>
            <w:tcW w:w="1973" w:type="dxa"/>
            <w:vMerge w:val="restart"/>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r>
              <w:rPr>
                <w:rFonts w:ascii="Arial" w:hAnsi="Arial" w:cs="Arial"/>
                <w:sz w:val="20"/>
                <w:szCs w:val="20"/>
              </w:rPr>
              <w:t>Extent of Problem</w:t>
            </w:r>
          </w:p>
        </w:tc>
        <w:tc>
          <w:tcPr>
            <w:tcW w:w="1167" w:type="dxa"/>
            <w:vMerge w:val="restart"/>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proofErr w:type="spellStart"/>
            <w:r>
              <w:rPr>
                <w:rFonts w:ascii="Arial" w:hAnsi="Arial" w:cs="Arial"/>
                <w:sz w:val="20"/>
                <w:szCs w:val="20"/>
              </w:rPr>
              <w:t>df</w:t>
            </w:r>
            <w:proofErr w:type="spellEnd"/>
          </w:p>
        </w:tc>
        <w:tc>
          <w:tcPr>
            <w:tcW w:w="3451" w:type="dxa"/>
            <w:gridSpan w:val="3"/>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r>
              <w:rPr>
                <w:rFonts w:ascii="Arial" w:hAnsi="Arial" w:cs="Arial"/>
                <w:sz w:val="20"/>
                <w:szCs w:val="20"/>
              </w:rPr>
              <w:t>Vernacular on Indigenous</w:t>
            </w:r>
          </w:p>
        </w:tc>
        <w:tc>
          <w:tcPr>
            <w:tcW w:w="1250" w:type="dxa"/>
            <w:vMerge w:val="restart"/>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r>
              <w:rPr>
                <w:rFonts w:ascii="Arial" w:hAnsi="Arial" w:cs="Arial"/>
                <w:sz w:val="20"/>
                <w:szCs w:val="20"/>
              </w:rPr>
              <w:t>Decision</w:t>
            </w:r>
          </w:p>
        </w:tc>
        <w:tc>
          <w:tcPr>
            <w:tcW w:w="1150" w:type="dxa"/>
            <w:vMerge w:val="restart"/>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r>
              <w:rPr>
                <w:rFonts w:ascii="Arial" w:hAnsi="Arial" w:cs="Arial"/>
                <w:sz w:val="20"/>
                <w:szCs w:val="20"/>
              </w:rPr>
              <w:t>Evaluation</w:t>
            </w:r>
          </w:p>
        </w:tc>
      </w:tr>
      <w:tr w:rsidR="00D06E6A" w:rsidRPr="00A940D6" w:rsidTr="001E04CA">
        <w:trPr>
          <w:jc w:val="center"/>
        </w:trPr>
        <w:tc>
          <w:tcPr>
            <w:tcW w:w="1973" w:type="dxa"/>
            <w:vMerge/>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p>
        </w:tc>
        <w:tc>
          <w:tcPr>
            <w:tcW w:w="1167" w:type="dxa"/>
            <w:vMerge/>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p>
        </w:tc>
        <w:tc>
          <w:tcPr>
            <w:tcW w:w="1195" w:type="dxa"/>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proofErr w:type="spellStart"/>
            <w:r>
              <w:rPr>
                <w:rFonts w:ascii="Arial" w:hAnsi="Arial" w:cs="Arial"/>
                <w:sz w:val="20"/>
                <w:szCs w:val="20"/>
              </w:rPr>
              <w:t>r-value</w:t>
            </w:r>
            <w:proofErr w:type="spellEnd"/>
          </w:p>
        </w:tc>
        <w:tc>
          <w:tcPr>
            <w:tcW w:w="1239" w:type="dxa"/>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r>
              <w:rPr>
                <w:rFonts w:ascii="Arial" w:hAnsi="Arial" w:cs="Arial"/>
                <w:sz w:val="20"/>
                <w:szCs w:val="20"/>
              </w:rPr>
              <w:t xml:space="preserve">Fisher’s </w:t>
            </w:r>
            <w:proofErr w:type="spellStart"/>
            <w:r>
              <w:rPr>
                <w:rFonts w:ascii="Arial" w:hAnsi="Arial" w:cs="Arial"/>
                <w:sz w:val="20"/>
                <w:szCs w:val="20"/>
              </w:rPr>
              <w:t>tc</w:t>
            </w:r>
            <w:proofErr w:type="spellEnd"/>
          </w:p>
        </w:tc>
        <w:tc>
          <w:tcPr>
            <w:tcW w:w="1017" w:type="dxa"/>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r>
              <w:rPr>
                <w:rFonts w:ascii="Arial" w:hAnsi="Arial" w:cs="Arial"/>
                <w:sz w:val="20"/>
                <w:szCs w:val="20"/>
              </w:rPr>
              <w:t>Critical Value</w:t>
            </w:r>
          </w:p>
        </w:tc>
        <w:tc>
          <w:tcPr>
            <w:tcW w:w="1250" w:type="dxa"/>
            <w:vMerge/>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p>
        </w:tc>
        <w:tc>
          <w:tcPr>
            <w:tcW w:w="1150" w:type="dxa"/>
            <w:vMerge/>
            <w:shd w:val="clear" w:color="auto" w:fill="A6A6A6" w:themeFill="background1" w:themeFillShade="A6"/>
            <w:vAlign w:val="center"/>
          </w:tcPr>
          <w:p w:rsidR="00D06E6A" w:rsidRPr="00A940D6" w:rsidRDefault="00D06E6A" w:rsidP="00D06E6A">
            <w:pPr>
              <w:contextualSpacing/>
              <w:jc w:val="center"/>
              <w:rPr>
                <w:rFonts w:ascii="Arial" w:hAnsi="Arial" w:cs="Arial"/>
                <w:sz w:val="20"/>
                <w:szCs w:val="20"/>
              </w:rPr>
            </w:pPr>
          </w:p>
        </w:tc>
      </w:tr>
      <w:tr w:rsidR="00D06E6A" w:rsidRPr="00A940D6" w:rsidTr="001E04CA">
        <w:trPr>
          <w:jc w:val="center"/>
        </w:trPr>
        <w:tc>
          <w:tcPr>
            <w:tcW w:w="1973" w:type="dxa"/>
          </w:tcPr>
          <w:p w:rsidR="00D06E6A" w:rsidRPr="00A940D6" w:rsidRDefault="00ED189D" w:rsidP="007B177B">
            <w:pPr>
              <w:contextualSpacing/>
              <w:jc w:val="both"/>
              <w:rPr>
                <w:rFonts w:ascii="Arial" w:hAnsi="Arial" w:cs="Arial"/>
                <w:sz w:val="20"/>
                <w:szCs w:val="20"/>
              </w:rPr>
            </w:pPr>
            <w:r>
              <w:rPr>
                <w:rFonts w:ascii="Arial" w:hAnsi="Arial" w:cs="Arial"/>
                <w:sz w:val="20"/>
                <w:szCs w:val="20"/>
              </w:rPr>
              <w:t>Consonant</w:t>
            </w:r>
          </w:p>
        </w:tc>
        <w:tc>
          <w:tcPr>
            <w:tcW w:w="1167" w:type="dxa"/>
          </w:tcPr>
          <w:p w:rsidR="00D06E6A" w:rsidRPr="00A940D6" w:rsidRDefault="003E0232" w:rsidP="003E0232">
            <w:pPr>
              <w:contextualSpacing/>
              <w:jc w:val="center"/>
              <w:rPr>
                <w:rFonts w:ascii="Arial" w:hAnsi="Arial" w:cs="Arial"/>
                <w:sz w:val="20"/>
                <w:szCs w:val="20"/>
              </w:rPr>
            </w:pPr>
            <w:r>
              <w:rPr>
                <w:rFonts w:ascii="Arial" w:hAnsi="Arial" w:cs="Arial"/>
                <w:sz w:val="20"/>
                <w:szCs w:val="20"/>
              </w:rPr>
              <w:t>76</w:t>
            </w:r>
          </w:p>
        </w:tc>
        <w:tc>
          <w:tcPr>
            <w:tcW w:w="1195" w:type="dxa"/>
          </w:tcPr>
          <w:p w:rsidR="00D06E6A" w:rsidRPr="00A940D6" w:rsidRDefault="00D4550A" w:rsidP="007B177B">
            <w:pPr>
              <w:contextualSpacing/>
              <w:jc w:val="center"/>
              <w:rPr>
                <w:rFonts w:ascii="Arial" w:hAnsi="Arial" w:cs="Arial"/>
                <w:sz w:val="20"/>
                <w:szCs w:val="20"/>
              </w:rPr>
            </w:pPr>
            <w:r>
              <w:rPr>
                <w:rFonts w:ascii="Arial" w:hAnsi="Arial" w:cs="Arial"/>
                <w:sz w:val="20"/>
                <w:szCs w:val="20"/>
              </w:rPr>
              <w:t>0.14</w:t>
            </w:r>
          </w:p>
        </w:tc>
        <w:tc>
          <w:tcPr>
            <w:tcW w:w="1239" w:type="dxa"/>
          </w:tcPr>
          <w:p w:rsidR="00D06E6A" w:rsidRPr="00A940D6" w:rsidRDefault="00D4550A" w:rsidP="007B177B">
            <w:pPr>
              <w:contextualSpacing/>
              <w:jc w:val="center"/>
              <w:rPr>
                <w:rFonts w:ascii="Arial" w:hAnsi="Arial" w:cs="Arial"/>
                <w:sz w:val="20"/>
                <w:szCs w:val="20"/>
              </w:rPr>
            </w:pPr>
            <w:r>
              <w:rPr>
                <w:rFonts w:ascii="Arial" w:hAnsi="Arial" w:cs="Arial"/>
                <w:sz w:val="20"/>
                <w:szCs w:val="20"/>
              </w:rPr>
              <w:t>1.26</w:t>
            </w:r>
          </w:p>
        </w:tc>
        <w:tc>
          <w:tcPr>
            <w:tcW w:w="1017" w:type="dxa"/>
          </w:tcPr>
          <w:p w:rsidR="00D06E6A" w:rsidRPr="00A940D6" w:rsidRDefault="00D4550A" w:rsidP="007B177B">
            <w:pPr>
              <w:contextualSpacing/>
              <w:jc w:val="center"/>
              <w:rPr>
                <w:rFonts w:ascii="Arial" w:hAnsi="Arial" w:cs="Arial"/>
                <w:sz w:val="20"/>
                <w:szCs w:val="20"/>
              </w:rPr>
            </w:pPr>
            <w:r>
              <w:rPr>
                <w:rFonts w:ascii="Arial" w:hAnsi="Arial" w:cs="Arial"/>
                <w:sz w:val="20"/>
                <w:szCs w:val="20"/>
              </w:rPr>
              <w:t>1.98</w:t>
            </w:r>
          </w:p>
        </w:tc>
        <w:tc>
          <w:tcPr>
            <w:tcW w:w="1250" w:type="dxa"/>
          </w:tcPr>
          <w:p w:rsidR="00D06E6A" w:rsidRPr="00A940D6" w:rsidRDefault="001E04CA" w:rsidP="007B177B">
            <w:pPr>
              <w:contextualSpacing/>
              <w:jc w:val="center"/>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Ho</w:t>
            </w:r>
            <w:proofErr w:type="spellEnd"/>
          </w:p>
        </w:tc>
        <w:tc>
          <w:tcPr>
            <w:tcW w:w="1150" w:type="dxa"/>
          </w:tcPr>
          <w:p w:rsidR="00D06E6A" w:rsidRPr="00A940D6" w:rsidRDefault="001E04CA" w:rsidP="007B177B">
            <w:pPr>
              <w:contextualSpacing/>
              <w:jc w:val="center"/>
              <w:rPr>
                <w:rFonts w:ascii="Arial" w:hAnsi="Arial" w:cs="Arial"/>
                <w:sz w:val="20"/>
                <w:szCs w:val="20"/>
              </w:rPr>
            </w:pPr>
            <w:r>
              <w:rPr>
                <w:rFonts w:ascii="Arial" w:hAnsi="Arial" w:cs="Arial"/>
                <w:sz w:val="20"/>
                <w:szCs w:val="20"/>
              </w:rPr>
              <w:t>NS</w:t>
            </w:r>
          </w:p>
        </w:tc>
      </w:tr>
      <w:tr w:rsidR="00D4550A" w:rsidRPr="00A940D6" w:rsidTr="001E04CA">
        <w:trPr>
          <w:jc w:val="center"/>
        </w:trPr>
        <w:tc>
          <w:tcPr>
            <w:tcW w:w="1973" w:type="dxa"/>
          </w:tcPr>
          <w:p w:rsidR="00D4550A" w:rsidRPr="00A940D6" w:rsidRDefault="00D4550A" w:rsidP="007B177B">
            <w:pPr>
              <w:contextualSpacing/>
              <w:jc w:val="both"/>
              <w:rPr>
                <w:rFonts w:ascii="Arial" w:hAnsi="Arial" w:cs="Arial"/>
                <w:sz w:val="20"/>
                <w:szCs w:val="20"/>
              </w:rPr>
            </w:pPr>
            <w:r>
              <w:rPr>
                <w:rFonts w:ascii="Arial" w:hAnsi="Arial" w:cs="Arial"/>
                <w:sz w:val="20"/>
                <w:szCs w:val="20"/>
              </w:rPr>
              <w:t>Clusters</w:t>
            </w:r>
          </w:p>
        </w:tc>
        <w:tc>
          <w:tcPr>
            <w:tcW w:w="1167" w:type="dxa"/>
          </w:tcPr>
          <w:p w:rsidR="00D4550A" w:rsidRDefault="00D4550A" w:rsidP="003E0232">
            <w:pPr>
              <w:jc w:val="center"/>
            </w:pPr>
            <w:r w:rsidRPr="006C57C2">
              <w:rPr>
                <w:rFonts w:ascii="Arial" w:hAnsi="Arial" w:cs="Arial"/>
                <w:sz w:val="20"/>
                <w:szCs w:val="20"/>
              </w:rPr>
              <w:t>76</w:t>
            </w:r>
          </w:p>
        </w:tc>
        <w:tc>
          <w:tcPr>
            <w:tcW w:w="1195" w:type="dxa"/>
          </w:tcPr>
          <w:p w:rsidR="00D4550A" w:rsidRPr="00A940D6" w:rsidRDefault="00D4550A" w:rsidP="007B177B">
            <w:pPr>
              <w:contextualSpacing/>
              <w:jc w:val="center"/>
              <w:rPr>
                <w:rFonts w:ascii="Arial" w:hAnsi="Arial" w:cs="Arial"/>
                <w:sz w:val="20"/>
                <w:szCs w:val="20"/>
              </w:rPr>
            </w:pPr>
            <w:r>
              <w:rPr>
                <w:rFonts w:ascii="Arial" w:hAnsi="Arial" w:cs="Arial"/>
                <w:sz w:val="20"/>
                <w:szCs w:val="20"/>
              </w:rPr>
              <w:t>-0.01</w:t>
            </w:r>
          </w:p>
        </w:tc>
        <w:tc>
          <w:tcPr>
            <w:tcW w:w="1239" w:type="dxa"/>
          </w:tcPr>
          <w:p w:rsidR="00D4550A" w:rsidRPr="00A940D6" w:rsidRDefault="00D4550A" w:rsidP="007B177B">
            <w:pPr>
              <w:contextualSpacing/>
              <w:jc w:val="center"/>
              <w:rPr>
                <w:rFonts w:ascii="Arial" w:hAnsi="Arial" w:cs="Arial"/>
                <w:sz w:val="20"/>
                <w:szCs w:val="20"/>
              </w:rPr>
            </w:pPr>
            <w:r>
              <w:rPr>
                <w:rFonts w:ascii="Arial" w:hAnsi="Arial" w:cs="Arial"/>
                <w:sz w:val="20"/>
                <w:szCs w:val="20"/>
              </w:rPr>
              <w:t>0.09</w:t>
            </w:r>
          </w:p>
        </w:tc>
        <w:tc>
          <w:tcPr>
            <w:tcW w:w="1017" w:type="dxa"/>
          </w:tcPr>
          <w:p w:rsidR="00D4550A" w:rsidRDefault="00D4550A" w:rsidP="00D4550A">
            <w:pPr>
              <w:jc w:val="center"/>
            </w:pPr>
            <w:r w:rsidRPr="00A741DA">
              <w:rPr>
                <w:rFonts w:ascii="Arial" w:hAnsi="Arial" w:cs="Arial"/>
                <w:sz w:val="20"/>
                <w:szCs w:val="20"/>
              </w:rPr>
              <w:t>1.98</w:t>
            </w:r>
          </w:p>
        </w:tc>
        <w:tc>
          <w:tcPr>
            <w:tcW w:w="1250" w:type="dxa"/>
          </w:tcPr>
          <w:p w:rsidR="00D4550A" w:rsidRPr="00A940D6" w:rsidRDefault="001E04CA" w:rsidP="007B177B">
            <w:pPr>
              <w:contextualSpacing/>
              <w:jc w:val="center"/>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Ho</w:t>
            </w:r>
            <w:proofErr w:type="spellEnd"/>
          </w:p>
        </w:tc>
        <w:tc>
          <w:tcPr>
            <w:tcW w:w="1150" w:type="dxa"/>
          </w:tcPr>
          <w:p w:rsidR="00D4550A" w:rsidRPr="00A940D6" w:rsidRDefault="001E04CA" w:rsidP="007B177B">
            <w:pPr>
              <w:contextualSpacing/>
              <w:jc w:val="center"/>
              <w:rPr>
                <w:rFonts w:ascii="Arial" w:hAnsi="Arial" w:cs="Arial"/>
                <w:sz w:val="20"/>
                <w:szCs w:val="20"/>
              </w:rPr>
            </w:pPr>
            <w:r>
              <w:rPr>
                <w:rFonts w:ascii="Arial" w:hAnsi="Arial" w:cs="Arial"/>
                <w:sz w:val="20"/>
                <w:szCs w:val="20"/>
              </w:rPr>
              <w:t>NS</w:t>
            </w:r>
          </w:p>
        </w:tc>
      </w:tr>
      <w:tr w:rsidR="00D4550A" w:rsidRPr="00A940D6" w:rsidTr="001E04CA">
        <w:trPr>
          <w:jc w:val="center"/>
        </w:trPr>
        <w:tc>
          <w:tcPr>
            <w:tcW w:w="1973" w:type="dxa"/>
          </w:tcPr>
          <w:p w:rsidR="00D4550A" w:rsidRPr="00A940D6" w:rsidRDefault="00D4550A" w:rsidP="007B177B">
            <w:pPr>
              <w:contextualSpacing/>
              <w:jc w:val="both"/>
              <w:rPr>
                <w:rFonts w:ascii="Arial" w:hAnsi="Arial" w:cs="Arial"/>
                <w:sz w:val="20"/>
                <w:szCs w:val="20"/>
              </w:rPr>
            </w:pPr>
            <w:r>
              <w:rPr>
                <w:rFonts w:ascii="Arial" w:hAnsi="Arial" w:cs="Arial"/>
                <w:sz w:val="20"/>
                <w:szCs w:val="20"/>
              </w:rPr>
              <w:t>Vowel/Diphthongs</w:t>
            </w:r>
          </w:p>
        </w:tc>
        <w:tc>
          <w:tcPr>
            <w:tcW w:w="1167" w:type="dxa"/>
          </w:tcPr>
          <w:p w:rsidR="00D4550A" w:rsidRDefault="00D4550A" w:rsidP="003E0232">
            <w:pPr>
              <w:jc w:val="center"/>
            </w:pPr>
            <w:r w:rsidRPr="006C57C2">
              <w:rPr>
                <w:rFonts w:ascii="Arial" w:hAnsi="Arial" w:cs="Arial"/>
                <w:sz w:val="20"/>
                <w:szCs w:val="20"/>
              </w:rPr>
              <w:t>76</w:t>
            </w:r>
          </w:p>
        </w:tc>
        <w:tc>
          <w:tcPr>
            <w:tcW w:w="1195" w:type="dxa"/>
          </w:tcPr>
          <w:p w:rsidR="00D4550A" w:rsidRPr="00A940D6" w:rsidRDefault="00D4550A" w:rsidP="007B177B">
            <w:pPr>
              <w:contextualSpacing/>
              <w:jc w:val="center"/>
              <w:rPr>
                <w:rFonts w:ascii="Arial" w:hAnsi="Arial" w:cs="Arial"/>
                <w:sz w:val="20"/>
                <w:szCs w:val="20"/>
              </w:rPr>
            </w:pPr>
            <w:r>
              <w:rPr>
                <w:rFonts w:ascii="Arial" w:hAnsi="Arial" w:cs="Arial"/>
                <w:sz w:val="20"/>
                <w:szCs w:val="20"/>
              </w:rPr>
              <w:t>0.27</w:t>
            </w:r>
          </w:p>
        </w:tc>
        <w:tc>
          <w:tcPr>
            <w:tcW w:w="1239" w:type="dxa"/>
          </w:tcPr>
          <w:p w:rsidR="00D4550A" w:rsidRPr="00A940D6" w:rsidRDefault="00D4550A" w:rsidP="007B177B">
            <w:pPr>
              <w:contextualSpacing/>
              <w:jc w:val="center"/>
              <w:rPr>
                <w:rFonts w:ascii="Arial" w:hAnsi="Arial" w:cs="Arial"/>
                <w:sz w:val="20"/>
                <w:szCs w:val="20"/>
              </w:rPr>
            </w:pPr>
            <w:r>
              <w:rPr>
                <w:rFonts w:ascii="Arial" w:hAnsi="Arial" w:cs="Arial"/>
                <w:sz w:val="20"/>
                <w:szCs w:val="20"/>
              </w:rPr>
              <w:t>2.44</w:t>
            </w:r>
          </w:p>
        </w:tc>
        <w:tc>
          <w:tcPr>
            <w:tcW w:w="1017" w:type="dxa"/>
          </w:tcPr>
          <w:p w:rsidR="00D4550A" w:rsidRDefault="00D4550A" w:rsidP="00D4550A">
            <w:pPr>
              <w:jc w:val="center"/>
            </w:pPr>
            <w:r w:rsidRPr="00A741DA">
              <w:rPr>
                <w:rFonts w:ascii="Arial" w:hAnsi="Arial" w:cs="Arial"/>
                <w:sz w:val="20"/>
                <w:szCs w:val="20"/>
              </w:rPr>
              <w:t>1.98</w:t>
            </w:r>
          </w:p>
        </w:tc>
        <w:tc>
          <w:tcPr>
            <w:tcW w:w="1250" w:type="dxa"/>
          </w:tcPr>
          <w:p w:rsidR="00D4550A" w:rsidRPr="00A940D6" w:rsidRDefault="001E04CA" w:rsidP="007B177B">
            <w:pPr>
              <w:contextualSpacing/>
              <w:jc w:val="center"/>
              <w:rPr>
                <w:rFonts w:ascii="Arial" w:hAnsi="Arial" w:cs="Arial"/>
                <w:sz w:val="20"/>
                <w:szCs w:val="20"/>
              </w:rPr>
            </w:pPr>
            <w:r>
              <w:rPr>
                <w:rFonts w:ascii="Arial" w:hAnsi="Arial" w:cs="Arial"/>
                <w:sz w:val="20"/>
                <w:szCs w:val="20"/>
              </w:rPr>
              <w:t xml:space="preserve">Reject </w:t>
            </w:r>
            <w:proofErr w:type="spellStart"/>
            <w:r>
              <w:rPr>
                <w:rFonts w:ascii="Arial" w:hAnsi="Arial" w:cs="Arial"/>
                <w:sz w:val="20"/>
                <w:szCs w:val="20"/>
              </w:rPr>
              <w:t>Ho</w:t>
            </w:r>
            <w:proofErr w:type="spellEnd"/>
          </w:p>
        </w:tc>
        <w:tc>
          <w:tcPr>
            <w:tcW w:w="1150" w:type="dxa"/>
          </w:tcPr>
          <w:p w:rsidR="00D4550A" w:rsidRPr="00A940D6" w:rsidRDefault="001E04CA" w:rsidP="007B177B">
            <w:pPr>
              <w:contextualSpacing/>
              <w:jc w:val="center"/>
              <w:rPr>
                <w:rFonts w:ascii="Arial" w:hAnsi="Arial" w:cs="Arial"/>
                <w:sz w:val="20"/>
                <w:szCs w:val="20"/>
              </w:rPr>
            </w:pPr>
            <w:r>
              <w:rPr>
                <w:rFonts w:ascii="Arial" w:hAnsi="Arial" w:cs="Arial"/>
                <w:sz w:val="20"/>
                <w:szCs w:val="20"/>
              </w:rPr>
              <w:t>S</w:t>
            </w:r>
          </w:p>
        </w:tc>
      </w:tr>
      <w:tr w:rsidR="001E04CA" w:rsidRPr="00A940D6" w:rsidTr="001E04CA">
        <w:trPr>
          <w:jc w:val="center"/>
        </w:trPr>
        <w:tc>
          <w:tcPr>
            <w:tcW w:w="1973" w:type="dxa"/>
          </w:tcPr>
          <w:p w:rsidR="001E04CA" w:rsidRPr="00A940D6" w:rsidRDefault="001E04CA" w:rsidP="007B177B">
            <w:pPr>
              <w:contextualSpacing/>
              <w:jc w:val="both"/>
              <w:rPr>
                <w:rFonts w:ascii="Arial" w:hAnsi="Arial" w:cs="Arial"/>
                <w:sz w:val="20"/>
                <w:szCs w:val="20"/>
              </w:rPr>
            </w:pPr>
            <w:r>
              <w:rPr>
                <w:rFonts w:ascii="Arial" w:hAnsi="Arial" w:cs="Arial"/>
                <w:sz w:val="20"/>
                <w:szCs w:val="20"/>
              </w:rPr>
              <w:t>Intonation</w:t>
            </w:r>
          </w:p>
        </w:tc>
        <w:tc>
          <w:tcPr>
            <w:tcW w:w="1167" w:type="dxa"/>
          </w:tcPr>
          <w:p w:rsidR="001E04CA" w:rsidRDefault="001E04CA" w:rsidP="003E0232">
            <w:pPr>
              <w:jc w:val="center"/>
            </w:pPr>
            <w:r w:rsidRPr="006C57C2">
              <w:rPr>
                <w:rFonts w:ascii="Arial" w:hAnsi="Arial" w:cs="Arial"/>
                <w:sz w:val="20"/>
                <w:szCs w:val="20"/>
              </w:rPr>
              <w:t>76</w:t>
            </w:r>
          </w:p>
        </w:tc>
        <w:tc>
          <w:tcPr>
            <w:tcW w:w="1195"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0.12</w:t>
            </w:r>
          </w:p>
        </w:tc>
        <w:tc>
          <w:tcPr>
            <w:tcW w:w="1239"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1.05</w:t>
            </w:r>
          </w:p>
        </w:tc>
        <w:tc>
          <w:tcPr>
            <w:tcW w:w="1017" w:type="dxa"/>
          </w:tcPr>
          <w:p w:rsidR="001E04CA" w:rsidRDefault="001E04CA" w:rsidP="00D4550A">
            <w:pPr>
              <w:jc w:val="center"/>
            </w:pPr>
            <w:r w:rsidRPr="00A741DA">
              <w:rPr>
                <w:rFonts w:ascii="Arial" w:hAnsi="Arial" w:cs="Arial"/>
                <w:sz w:val="20"/>
                <w:szCs w:val="20"/>
              </w:rPr>
              <w:t>1.98</w:t>
            </w:r>
          </w:p>
        </w:tc>
        <w:tc>
          <w:tcPr>
            <w:tcW w:w="1250" w:type="dxa"/>
          </w:tcPr>
          <w:p w:rsidR="001E04CA" w:rsidRDefault="001E04CA" w:rsidP="001E04CA">
            <w:pPr>
              <w:jc w:val="center"/>
            </w:pPr>
            <w:r w:rsidRPr="002951FC">
              <w:rPr>
                <w:rFonts w:ascii="Arial" w:hAnsi="Arial" w:cs="Arial"/>
                <w:sz w:val="20"/>
                <w:szCs w:val="20"/>
              </w:rPr>
              <w:t xml:space="preserve">Accept </w:t>
            </w:r>
            <w:proofErr w:type="spellStart"/>
            <w:r w:rsidRPr="002951FC">
              <w:rPr>
                <w:rFonts w:ascii="Arial" w:hAnsi="Arial" w:cs="Arial"/>
                <w:sz w:val="20"/>
                <w:szCs w:val="20"/>
              </w:rPr>
              <w:t>Ho</w:t>
            </w:r>
            <w:proofErr w:type="spellEnd"/>
          </w:p>
        </w:tc>
        <w:tc>
          <w:tcPr>
            <w:tcW w:w="1150"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NS</w:t>
            </w:r>
          </w:p>
        </w:tc>
      </w:tr>
      <w:tr w:rsidR="001E04CA" w:rsidRPr="00A940D6" w:rsidTr="001E04CA">
        <w:trPr>
          <w:jc w:val="center"/>
        </w:trPr>
        <w:tc>
          <w:tcPr>
            <w:tcW w:w="1973" w:type="dxa"/>
          </w:tcPr>
          <w:p w:rsidR="001E04CA" w:rsidRPr="00A940D6" w:rsidRDefault="001E04CA" w:rsidP="007B177B">
            <w:pPr>
              <w:contextualSpacing/>
              <w:jc w:val="both"/>
              <w:rPr>
                <w:rFonts w:ascii="Arial" w:hAnsi="Arial" w:cs="Arial"/>
                <w:sz w:val="20"/>
                <w:szCs w:val="20"/>
              </w:rPr>
            </w:pPr>
            <w:r>
              <w:rPr>
                <w:rFonts w:ascii="Arial" w:hAnsi="Arial" w:cs="Arial"/>
                <w:sz w:val="20"/>
                <w:szCs w:val="20"/>
              </w:rPr>
              <w:t>Reading</w:t>
            </w:r>
          </w:p>
        </w:tc>
        <w:tc>
          <w:tcPr>
            <w:tcW w:w="1167" w:type="dxa"/>
          </w:tcPr>
          <w:p w:rsidR="001E04CA" w:rsidRDefault="001E04CA" w:rsidP="003E0232">
            <w:pPr>
              <w:jc w:val="center"/>
            </w:pPr>
            <w:r w:rsidRPr="006C57C2">
              <w:rPr>
                <w:rFonts w:ascii="Arial" w:hAnsi="Arial" w:cs="Arial"/>
                <w:sz w:val="20"/>
                <w:szCs w:val="20"/>
              </w:rPr>
              <w:t>76</w:t>
            </w:r>
          </w:p>
        </w:tc>
        <w:tc>
          <w:tcPr>
            <w:tcW w:w="1195"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-0.06</w:t>
            </w:r>
          </w:p>
        </w:tc>
        <w:tc>
          <w:tcPr>
            <w:tcW w:w="1239"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0.52</w:t>
            </w:r>
          </w:p>
        </w:tc>
        <w:tc>
          <w:tcPr>
            <w:tcW w:w="1017" w:type="dxa"/>
          </w:tcPr>
          <w:p w:rsidR="001E04CA" w:rsidRDefault="001E04CA" w:rsidP="00D4550A">
            <w:pPr>
              <w:jc w:val="center"/>
            </w:pPr>
            <w:r w:rsidRPr="00A741DA">
              <w:rPr>
                <w:rFonts w:ascii="Arial" w:hAnsi="Arial" w:cs="Arial"/>
                <w:sz w:val="20"/>
                <w:szCs w:val="20"/>
              </w:rPr>
              <w:t>1.98</w:t>
            </w:r>
          </w:p>
        </w:tc>
        <w:tc>
          <w:tcPr>
            <w:tcW w:w="1250" w:type="dxa"/>
          </w:tcPr>
          <w:p w:rsidR="001E04CA" w:rsidRDefault="001E04CA" w:rsidP="001E04CA">
            <w:pPr>
              <w:jc w:val="center"/>
            </w:pPr>
            <w:r w:rsidRPr="002951FC">
              <w:rPr>
                <w:rFonts w:ascii="Arial" w:hAnsi="Arial" w:cs="Arial"/>
                <w:sz w:val="20"/>
                <w:szCs w:val="20"/>
              </w:rPr>
              <w:t xml:space="preserve">Accept </w:t>
            </w:r>
            <w:proofErr w:type="spellStart"/>
            <w:r w:rsidRPr="002951FC">
              <w:rPr>
                <w:rFonts w:ascii="Arial" w:hAnsi="Arial" w:cs="Arial"/>
                <w:sz w:val="20"/>
                <w:szCs w:val="20"/>
              </w:rPr>
              <w:t>Ho</w:t>
            </w:r>
            <w:proofErr w:type="spellEnd"/>
          </w:p>
        </w:tc>
        <w:tc>
          <w:tcPr>
            <w:tcW w:w="1150"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NS</w:t>
            </w:r>
          </w:p>
        </w:tc>
      </w:tr>
      <w:tr w:rsidR="00ED189D" w:rsidRPr="00A940D6" w:rsidTr="001E04CA">
        <w:trPr>
          <w:jc w:val="center"/>
        </w:trPr>
        <w:tc>
          <w:tcPr>
            <w:tcW w:w="8991" w:type="dxa"/>
            <w:gridSpan w:val="7"/>
            <w:shd w:val="clear" w:color="auto" w:fill="A6A6A6" w:themeFill="background1" w:themeFillShade="A6"/>
          </w:tcPr>
          <w:p w:rsidR="00ED189D" w:rsidRPr="00A940D6" w:rsidRDefault="00ED189D" w:rsidP="007B177B">
            <w:pPr>
              <w:contextualSpacing/>
              <w:jc w:val="center"/>
              <w:rPr>
                <w:rFonts w:ascii="Arial" w:hAnsi="Arial" w:cs="Arial"/>
                <w:sz w:val="20"/>
                <w:szCs w:val="20"/>
              </w:rPr>
            </w:pPr>
            <w:r>
              <w:rPr>
                <w:rFonts w:ascii="Arial" w:hAnsi="Arial" w:cs="Arial"/>
                <w:sz w:val="20"/>
                <w:szCs w:val="20"/>
              </w:rPr>
              <w:t>Vernacular Language Origin on Filipino</w:t>
            </w:r>
          </w:p>
        </w:tc>
      </w:tr>
      <w:tr w:rsidR="001E04CA" w:rsidRPr="00A940D6" w:rsidTr="001E04CA">
        <w:trPr>
          <w:jc w:val="center"/>
        </w:trPr>
        <w:tc>
          <w:tcPr>
            <w:tcW w:w="1973" w:type="dxa"/>
          </w:tcPr>
          <w:p w:rsidR="001E04CA" w:rsidRPr="00A940D6" w:rsidRDefault="001E04CA" w:rsidP="007B177B">
            <w:pPr>
              <w:contextualSpacing/>
              <w:jc w:val="both"/>
              <w:rPr>
                <w:rFonts w:ascii="Arial" w:hAnsi="Arial" w:cs="Arial"/>
                <w:sz w:val="20"/>
                <w:szCs w:val="20"/>
              </w:rPr>
            </w:pPr>
            <w:r>
              <w:rPr>
                <w:rFonts w:ascii="Arial" w:hAnsi="Arial" w:cs="Arial"/>
                <w:sz w:val="20"/>
                <w:szCs w:val="20"/>
              </w:rPr>
              <w:t>Consonant</w:t>
            </w:r>
          </w:p>
        </w:tc>
        <w:tc>
          <w:tcPr>
            <w:tcW w:w="1167"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76</w:t>
            </w:r>
          </w:p>
        </w:tc>
        <w:tc>
          <w:tcPr>
            <w:tcW w:w="1195"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0.05</w:t>
            </w:r>
          </w:p>
        </w:tc>
        <w:tc>
          <w:tcPr>
            <w:tcW w:w="1239"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0.48</w:t>
            </w:r>
          </w:p>
        </w:tc>
        <w:tc>
          <w:tcPr>
            <w:tcW w:w="1017" w:type="dxa"/>
          </w:tcPr>
          <w:p w:rsidR="001E04CA" w:rsidRDefault="001E04CA" w:rsidP="00D4550A">
            <w:pPr>
              <w:jc w:val="center"/>
            </w:pPr>
            <w:r w:rsidRPr="00D8198C">
              <w:rPr>
                <w:rFonts w:ascii="Arial" w:hAnsi="Arial" w:cs="Arial"/>
                <w:sz w:val="20"/>
                <w:szCs w:val="20"/>
              </w:rPr>
              <w:t>1.98</w:t>
            </w:r>
          </w:p>
        </w:tc>
        <w:tc>
          <w:tcPr>
            <w:tcW w:w="1250" w:type="dxa"/>
          </w:tcPr>
          <w:p w:rsidR="001E04CA" w:rsidRDefault="001E04CA">
            <w:r w:rsidRPr="00CD39F4">
              <w:rPr>
                <w:rFonts w:ascii="Arial" w:hAnsi="Arial" w:cs="Arial"/>
                <w:sz w:val="20"/>
                <w:szCs w:val="20"/>
              </w:rPr>
              <w:t xml:space="preserve">Accept </w:t>
            </w:r>
            <w:proofErr w:type="spellStart"/>
            <w:r w:rsidRPr="00CD39F4">
              <w:rPr>
                <w:rFonts w:ascii="Arial" w:hAnsi="Arial" w:cs="Arial"/>
                <w:sz w:val="20"/>
                <w:szCs w:val="20"/>
              </w:rPr>
              <w:t>Ho</w:t>
            </w:r>
            <w:proofErr w:type="spellEnd"/>
          </w:p>
        </w:tc>
        <w:tc>
          <w:tcPr>
            <w:tcW w:w="1150"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NS</w:t>
            </w:r>
          </w:p>
        </w:tc>
      </w:tr>
      <w:tr w:rsidR="001E04CA" w:rsidRPr="00A940D6" w:rsidTr="001E04CA">
        <w:trPr>
          <w:jc w:val="center"/>
        </w:trPr>
        <w:tc>
          <w:tcPr>
            <w:tcW w:w="1973" w:type="dxa"/>
          </w:tcPr>
          <w:p w:rsidR="001E04CA" w:rsidRPr="00A940D6" w:rsidRDefault="001E04CA" w:rsidP="007B177B">
            <w:pPr>
              <w:contextualSpacing/>
              <w:jc w:val="both"/>
              <w:rPr>
                <w:rFonts w:ascii="Arial" w:hAnsi="Arial" w:cs="Arial"/>
                <w:sz w:val="20"/>
                <w:szCs w:val="20"/>
              </w:rPr>
            </w:pPr>
            <w:r>
              <w:rPr>
                <w:rFonts w:ascii="Arial" w:hAnsi="Arial" w:cs="Arial"/>
                <w:sz w:val="20"/>
                <w:szCs w:val="20"/>
              </w:rPr>
              <w:t>Clusters</w:t>
            </w:r>
          </w:p>
        </w:tc>
        <w:tc>
          <w:tcPr>
            <w:tcW w:w="1167" w:type="dxa"/>
          </w:tcPr>
          <w:p w:rsidR="001E04CA" w:rsidRDefault="001E04CA" w:rsidP="003E0232">
            <w:pPr>
              <w:jc w:val="center"/>
            </w:pPr>
            <w:r w:rsidRPr="00FB5CFA">
              <w:rPr>
                <w:rFonts w:ascii="Arial" w:hAnsi="Arial" w:cs="Arial"/>
                <w:sz w:val="20"/>
                <w:szCs w:val="20"/>
              </w:rPr>
              <w:t>76</w:t>
            </w:r>
          </w:p>
        </w:tc>
        <w:tc>
          <w:tcPr>
            <w:tcW w:w="1195"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-0.01</w:t>
            </w:r>
          </w:p>
        </w:tc>
        <w:tc>
          <w:tcPr>
            <w:tcW w:w="1239"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0.09</w:t>
            </w:r>
          </w:p>
        </w:tc>
        <w:tc>
          <w:tcPr>
            <w:tcW w:w="1017" w:type="dxa"/>
          </w:tcPr>
          <w:p w:rsidR="001E04CA" w:rsidRDefault="001E04CA" w:rsidP="00D4550A">
            <w:pPr>
              <w:jc w:val="center"/>
            </w:pPr>
            <w:r w:rsidRPr="00D8198C">
              <w:rPr>
                <w:rFonts w:ascii="Arial" w:hAnsi="Arial" w:cs="Arial"/>
                <w:sz w:val="20"/>
                <w:szCs w:val="20"/>
              </w:rPr>
              <w:t>1.98</w:t>
            </w:r>
          </w:p>
        </w:tc>
        <w:tc>
          <w:tcPr>
            <w:tcW w:w="1250" w:type="dxa"/>
          </w:tcPr>
          <w:p w:rsidR="001E04CA" w:rsidRDefault="001E04CA">
            <w:r w:rsidRPr="00CD39F4">
              <w:rPr>
                <w:rFonts w:ascii="Arial" w:hAnsi="Arial" w:cs="Arial"/>
                <w:sz w:val="20"/>
                <w:szCs w:val="20"/>
              </w:rPr>
              <w:t xml:space="preserve">Accept </w:t>
            </w:r>
            <w:proofErr w:type="spellStart"/>
            <w:r w:rsidRPr="00CD39F4">
              <w:rPr>
                <w:rFonts w:ascii="Arial" w:hAnsi="Arial" w:cs="Arial"/>
                <w:sz w:val="20"/>
                <w:szCs w:val="20"/>
              </w:rPr>
              <w:t>Ho</w:t>
            </w:r>
            <w:proofErr w:type="spellEnd"/>
          </w:p>
        </w:tc>
        <w:tc>
          <w:tcPr>
            <w:tcW w:w="1150"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NS</w:t>
            </w:r>
          </w:p>
        </w:tc>
      </w:tr>
      <w:tr w:rsidR="001E04CA" w:rsidRPr="00A940D6" w:rsidTr="001E04CA">
        <w:trPr>
          <w:jc w:val="center"/>
        </w:trPr>
        <w:tc>
          <w:tcPr>
            <w:tcW w:w="1973" w:type="dxa"/>
          </w:tcPr>
          <w:p w:rsidR="001E04CA" w:rsidRPr="00A940D6" w:rsidRDefault="001E04CA" w:rsidP="007B177B">
            <w:pPr>
              <w:contextualSpacing/>
              <w:jc w:val="both"/>
              <w:rPr>
                <w:rFonts w:ascii="Arial" w:hAnsi="Arial" w:cs="Arial"/>
                <w:sz w:val="20"/>
                <w:szCs w:val="20"/>
              </w:rPr>
            </w:pPr>
            <w:r>
              <w:rPr>
                <w:rFonts w:ascii="Arial" w:hAnsi="Arial" w:cs="Arial"/>
                <w:sz w:val="20"/>
                <w:szCs w:val="20"/>
              </w:rPr>
              <w:t>Diphthongs</w:t>
            </w:r>
          </w:p>
        </w:tc>
        <w:tc>
          <w:tcPr>
            <w:tcW w:w="1167" w:type="dxa"/>
          </w:tcPr>
          <w:p w:rsidR="001E04CA" w:rsidRDefault="001E04CA" w:rsidP="003E0232">
            <w:pPr>
              <w:jc w:val="center"/>
            </w:pPr>
            <w:r w:rsidRPr="00FB5CFA">
              <w:rPr>
                <w:rFonts w:ascii="Arial" w:hAnsi="Arial" w:cs="Arial"/>
                <w:sz w:val="20"/>
                <w:szCs w:val="20"/>
              </w:rPr>
              <w:t>76</w:t>
            </w:r>
          </w:p>
        </w:tc>
        <w:tc>
          <w:tcPr>
            <w:tcW w:w="1195"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0.27</w:t>
            </w:r>
          </w:p>
        </w:tc>
        <w:tc>
          <w:tcPr>
            <w:tcW w:w="1239"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2.44</w:t>
            </w:r>
          </w:p>
        </w:tc>
        <w:tc>
          <w:tcPr>
            <w:tcW w:w="1017" w:type="dxa"/>
          </w:tcPr>
          <w:p w:rsidR="001E04CA" w:rsidRDefault="001E04CA" w:rsidP="00D4550A">
            <w:pPr>
              <w:jc w:val="center"/>
            </w:pPr>
            <w:r w:rsidRPr="00D8198C">
              <w:rPr>
                <w:rFonts w:ascii="Arial" w:hAnsi="Arial" w:cs="Arial"/>
                <w:sz w:val="20"/>
                <w:szCs w:val="20"/>
              </w:rPr>
              <w:t>1.98</w:t>
            </w:r>
          </w:p>
        </w:tc>
        <w:tc>
          <w:tcPr>
            <w:tcW w:w="1250"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 xml:space="preserve">Reject </w:t>
            </w:r>
            <w:proofErr w:type="spellStart"/>
            <w:r>
              <w:rPr>
                <w:rFonts w:ascii="Arial" w:hAnsi="Arial" w:cs="Arial"/>
                <w:sz w:val="20"/>
                <w:szCs w:val="20"/>
              </w:rPr>
              <w:t>Ho</w:t>
            </w:r>
            <w:proofErr w:type="spellEnd"/>
          </w:p>
        </w:tc>
        <w:tc>
          <w:tcPr>
            <w:tcW w:w="1150"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S</w:t>
            </w:r>
          </w:p>
        </w:tc>
      </w:tr>
      <w:tr w:rsidR="001E04CA" w:rsidRPr="00A940D6" w:rsidTr="001E04CA">
        <w:trPr>
          <w:jc w:val="center"/>
        </w:trPr>
        <w:tc>
          <w:tcPr>
            <w:tcW w:w="1973" w:type="dxa"/>
          </w:tcPr>
          <w:p w:rsidR="001E04CA" w:rsidRPr="00A940D6" w:rsidRDefault="001E04CA" w:rsidP="007B177B">
            <w:pPr>
              <w:contextualSpacing/>
              <w:jc w:val="both"/>
              <w:rPr>
                <w:rFonts w:ascii="Arial" w:hAnsi="Arial" w:cs="Arial"/>
                <w:sz w:val="20"/>
                <w:szCs w:val="20"/>
              </w:rPr>
            </w:pPr>
            <w:r>
              <w:rPr>
                <w:rFonts w:ascii="Arial" w:hAnsi="Arial" w:cs="Arial"/>
                <w:sz w:val="20"/>
                <w:szCs w:val="20"/>
              </w:rPr>
              <w:t>Intonation</w:t>
            </w:r>
          </w:p>
        </w:tc>
        <w:tc>
          <w:tcPr>
            <w:tcW w:w="1167" w:type="dxa"/>
          </w:tcPr>
          <w:p w:rsidR="001E04CA" w:rsidRDefault="001E04CA" w:rsidP="003E0232">
            <w:pPr>
              <w:jc w:val="center"/>
            </w:pPr>
            <w:r w:rsidRPr="00FB5CFA">
              <w:rPr>
                <w:rFonts w:ascii="Arial" w:hAnsi="Arial" w:cs="Arial"/>
                <w:sz w:val="20"/>
                <w:szCs w:val="20"/>
              </w:rPr>
              <w:t>76</w:t>
            </w:r>
          </w:p>
        </w:tc>
        <w:tc>
          <w:tcPr>
            <w:tcW w:w="1195"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0.12</w:t>
            </w:r>
          </w:p>
        </w:tc>
        <w:tc>
          <w:tcPr>
            <w:tcW w:w="1239"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1.05</w:t>
            </w:r>
          </w:p>
        </w:tc>
        <w:tc>
          <w:tcPr>
            <w:tcW w:w="1017" w:type="dxa"/>
          </w:tcPr>
          <w:p w:rsidR="001E04CA" w:rsidRDefault="001E04CA" w:rsidP="00D4550A">
            <w:pPr>
              <w:jc w:val="center"/>
            </w:pPr>
            <w:r w:rsidRPr="00D8198C">
              <w:rPr>
                <w:rFonts w:ascii="Arial" w:hAnsi="Arial" w:cs="Arial"/>
                <w:sz w:val="20"/>
                <w:szCs w:val="20"/>
              </w:rPr>
              <w:t>1.98</w:t>
            </w:r>
          </w:p>
        </w:tc>
        <w:tc>
          <w:tcPr>
            <w:tcW w:w="1250" w:type="dxa"/>
          </w:tcPr>
          <w:p w:rsidR="001E04CA" w:rsidRDefault="001E04CA">
            <w:r w:rsidRPr="0095304C">
              <w:rPr>
                <w:rFonts w:ascii="Arial" w:hAnsi="Arial" w:cs="Arial"/>
                <w:sz w:val="20"/>
                <w:szCs w:val="20"/>
              </w:rPr>
              <w:t xml:space="preserve">Accept </w:t>
            </w:r>
            <w:proofErr w:type="spellStart"/>
            <w:r w:rsidRPr="0095304C">
              <w:rPr>
                <w:rFonts w:ascii="Arial" w:hAnsi="Arial" w:cs="Arial"/>
                <w:sz w:val="20"/>
                <w:szCs w:val="20"/>
              </w:rPr>
              <w:t>Ho</w:t>
            </w:r>
            <w:proofErr w:type="spellEnd"/>
          </w:p>
        </w:tc>
        <w:tc>
          <w:tcPr>
            <w:tcW w:w="1150"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NS</w:t>
            </w:r>
          </w:p>
        </w:tc>
      </w:tr>
      <w:tr w:rsidR="001E04CA" w:rsidRPr="00A940D6" w:rsidTr="001E04CA">
        <w:trPr>
          <w:jc w:val="center"/>
        </w:trPr>
        <w:tc>
          <w:tcPr>
            <w:tcW w:w="1973" w:type="dxa"/>
          </w:tcPr>
          <w:p w:rsidR="001E04CA" w:rsidRDefault="001E04CA" w:rsidP="007B177B">
            <w:pPr>
              <w:contextualSpacing/>
              <w:jc w:val="both"/>
              <w:rPr>
                <w:rFonts w:ascii="Arial" w:hAnsi="Arial" w:cs="Arial"/>
                <w:sz w:val="20"/>
                <w:szCs w:val="20"/>
              </w:rPr>
            </w:pPr>
            <w:r>
              <w:rPr>
                <w:rFonts w:ascii="Arial" w:hAnsi="Arial" w:cs="Arial"/>
                <w:sz w:val="20"/>
                <w:szCs w:val="20"/>
              </w:rPr>
              <w:t xml:space="preserve">Reading Speed </w:t>
            </w:r>
          </w:p>
        </w:tc>
        <w:tc>
          <w:tcPr>
            <w:tcW w:w="1167" w:type="dxa"/>
          </w:tcPr>
          <w:p w:rsidR="001E04CA" w:rsidRDefault="001E04CA" w:rsidP="003E0232">
            <w:pPr>
              <w:jc w:val="center"/>
            </w:pPr>
            <w:r w:rsidRPr="00FB5CFA">
              <w:rPr>
                <w:rFonts w:ascii="Arial" w:hAnsi="Arial" w:cs="Arial"/>
                <w:sz w:val="20"/>
                <w:szCs w:val="20"/>
              </w:rPr>
              <w:t>76</w:t>
            </w:r>
          </w:p>
        </w:tc>
        <w:tc>
          <w:tcPr>
            <w:tcW w:w="1195"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-0.13</w:t>
            </w:r>
          </w:p>
        </w:tc>
        <w:tc>
          <w:tcPr>
            <w:tcW w:w="1239"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1.14</w:t>
            </w:r>
          </w:p>
        </w:tc>
        <w:tc>
          <w:tcPr>
            <w:tcW w:w="1017" w:type="dxa"/>
          </w:tcPr>
          <w:p w:rsidR="001E04CA" w:rsidRDefault="001E04CA" w:rsidP="00D4550A">
            <w:pPr>
              <w:jc w:val="center"/>
            </w:pPr>
            <w:r w:rsidRPr="00D8198C">
              <w:rPr>
                <w:rFonts w:ascii="Arial" w:hAnsi="Arial" w:cs="Arial"/>
                <w:sz w:val="20"/>
                <w:szCs w:val="20"/>
              </w:rPr>
              <w:t>1.98</w:t>
            </w:r>
          </w:p>
        </w:tc>
        <w:tc>
          <w:tcPr>
            <w:tcW w:w="1250" w:type="dxa"/>
          </w:tcPr>
          <w:p w:rsidR="001E04CA" w:rsidRDefault="001E04CA">
            <w:r w:rsidRPr="0095304C">
              <w:rPr>
                <w:rFonts w:ascii="Arial" w:hAnsi="Arial" w:cs="Arial"/>
                <w:sz w:val="20"/>
                <w:szCs w:val="20"/>
              </w:rPr>
              <w:t xml:space="preserve">Accept </w:t>
            </w:r>
            <w:proofErr w:type="spellStart"/>
            <w:r w:rsidRPr="0095304C">
              <w:rPr>
                <w:rFonts w:ascii="Arial" w:hAnsi="Arial" w:cs="Arial"/>
                <w:sz w:val="20"/>
                <w:szCs w:val="20"/>
              </w:rPr>
              <w:t>Ho</w:t>
            </w:r>
            <w:proofErr w:type="spellEnd"/>
          </w:p>
        </w:tc>
        <w:tc>
          <w:tcPr>
            <w:tcW w:w="1150" w:type="dxa"/>
          </w:tcPr>
          <w:p w:rsidR="001E04CA" w:rsidRPr="00A940D6" w:rsidRDefault="001E04CA" w:rsidP="007B177B">
            <w:pPr>
              <w:contextualSpacing/>
              <w:jc w:val="center"/>
              <w:rPr>
                <w:rFonts w:ascii="Arial" w:hAnsi="Arial" w:cs="Arial"/>
                <w:sz w:val="20"/>
                <w:szCs w:val="20"/>
              </w:rPr>
            </w:pPr>
            <w:r>
              <w:rPr>
                <w:rFonts w:ascii="Arial" w:hAnsi="Arial" w:cs="Arial"/>
                <w:sz w:val="20"/>
                <w:szCs w:val="20"/>
              </w:rPr>
              <w:t>NS</w:t>
            </w:r>
          </w:p>
        </w:tc>
      </w:tr>
    </w:tbl>
    <w:p w:rsidR="00974D84" w:rsidRDefault="00974D84" w:rsidP="001A372A">
      <w:pPr>
        <w:spacing w:after="0" w:line="240" w:lineRule="auto"/>
        <w:contextualSpacing/>
        <w:jc w:val="both"/>
        <w:rPr>
          <w:rFonts w:ascii="Arial" w:hAnsi="Arial" w:cs="Arial"/>
        </w:rPr>
      </w:pPr>
    </w:p>
    <w:p w:rsidR="00281B25" w:rsidRDefault="00281B25" w:rsidP="001A372A">
      <w:pPr>
        <w:spacing w:after="0" w:line="240" w:lineRule="auto"/>
        <w:contextualSpacing/>
        <w:jc w:val="both"/>
        <w:rPr>
          <w:rFonts w:ascii="Arial" w:hAnsi="Arial" w:cs="Arial"/>
        </w:rPr>
      </w:pPr>
    </w:p>
    <w:p w:rsidR="00281B25" w:rsidRDefault="00281B25" w:rsidP="001A372A">
      <w:pPr>
        <w:spacing w:after="0" w:line="240" w:lineRule="auto"/>
        <w:contextualSpacing/>
        <w:jc w:val="both"/>
        <w:rPr>
          <w:rFonts w:ascii="Arial" w:hAnsi="Arial" w:cs="Arial"/>
        </w:rPr>
      </w:pPr>
      <w:r>
        <w:rPr>
          <w:rFonts w:ascii="Arial" w:hAnsi="Arial" w:cs="Arial"/>
        </w:rPr>
        <w:t xml:space="preserve">Domestic and local languages used by the respondents are significantly related to accent neutralization. From among the three classifications of languages utilized in the study as indigenous, native and Filipino dialects, consistently both indigenous and native languages have a significant relationship to accent neutralization. </w:t>
      </w:r>
      <w:r w:rsidR="000B2522">
        <w:rPr>
          <w:rFonts w:ascii="Arial" w:hAnsi="Arial" w:cs="Arial"/>
        </w:rPr>
        <w:t xml:space="preserve">In local-indigenous, the obtained r- value is 0.51. The computed r- values is significant based on the computed t- value of 5.17 with the critical value of 1.96 at </w:t>
      </w:r>
      <w:proofErr w:type="spellStart"/>
      <w:proofErr w:type="gramStart"/>
      <w:r w:rsidR="000B2522">
        <w:rPr>
          <w:rFonts w:ascii="Arial" w:hAnsi="Arial" w:cs="Arial"/>
        </w:rPr>
        <w:t>df</w:t>
      </w:r>
      <w:proofErr w:type="spellEnd"/>
      <w:proofErr w:type="gramEnd"/>
      <w:r w:rsidR="000B2522">
        <w:rPr>
          <w:rFonts w:ascii="Arial" w:hAnsi="Arial" w:cs="Arial"/>
        </w:rPr>
        <w:t xml:space="preserve"> = 76, level of significance set at 0.05. While in local-native, the obtained r- value is 0.23. This r- value is significant based on the computed t- value which is 0.26. The critical value is 1.96 at </w:t>
      </w:r>
      <w:proofErr w:type="spellStart"/>
      <w:proofErr w:type="gramStart"/>
      <w:r w:rsidR="000B2522">
        <w:rPr>
          <w:rFonts w:ascii="Arial" w:hAnsi="Arial" w:cs="Arial"/>
        </w:rPr>
        <w:t>df</w:t>
      </w:r>
      <w:proofErr w:type="spellEnd"/>
      <w:proofErr w:type="gramEnd"/>
      <w:r w:rsidR="000B2522">
        <w:rPr>
          <w:rFonts w:ascii="Arial" w:hAnsi="Arial" w:cs="Arial"/>
        </w:rPr>
        <w:t xml:space="preserve"> = 76, level of significance set at 0.05.</w:t>
      </w:r>
    </w:p>
    <w:p w:rsidR="000B2522" w:rsidRDefault="000B2522" w:rsidP="001A372A">
      <w:pPr>
        <w:spacing w:after="0" w:line="240" w:lineRule="auto"/>
        <w:contextualSpacing/>
        <w:jc w:val="both"/>
        <w:rPr>
          <w:rFonts w:ascii="Arial" w:hAnsi="Arial" w:cs="Arial"/>
        </w:rPr>
      </w:pPr>
    </w:p>
    <w:p w:rsidR="000B2522" w:rsidRDefault="002E4380" w:rsidP="001A372A">
      <w:pPr>
        <w:spacing w:after="0" w:line="240" w:lineRule="auto"/>
        <w:contextualSpacing/>
        <w:jc w:val="both"/>
        <w:rPr>
          <w:rFonts w:ascii="Arial" w:hAnsi="Arial" w:cs="Arial"/>
        </w:rPr>
      </w:pPr>
      <w:r>
        <w:rPr>
          <w:rFonts w:ascii="Arial" w:hAnsi="Arial" w:cs="Arial"/>
          <w:noProof/>
          <w:lang w:eastAsia="en-PH"/>
        </w:rPr>
        <w:lastRenderedPageBreak/>
        <mc:AlternateContent>
          <mc:Choice Requires="wps">
            <w:drawing>
              <wp:anchor distT="0" distB="0" distL="114300" distR="114300" simplePos="0" relativeHeight="251667456" behindDoc="0" locked="0" layoutInCell="1" allowOverlap="1" wp14:anchorId="5C41F846" wp14:editId="69DE843F">
                <wp:simplePos x="0" y="0"/>
                <wp:positionH relativeFrom="column">
                  <wp:posOffset>-130175</wp:posOffset>
                </wp:positionH>
                <wp:positionV relativeFrom="paragraph">
                  <wp:posOffset>-421767</wp:posOffset>
                </wp:positionV>
                <wp:extent cx="5758180" cy="281305"/>
                <wp:effectExtent l="0" t="0" r="0" b="4445"/>
                <wp:wrapNone/>
                <wp:docPr id="5" name="Rectangle 5"/>
                <wp:cNvGraphicFramePr/>
                <a:graphic xmlns:a="http://schemas.openxmlformats.org/drawingml/2006/main">
                  <a:graphicData uri="http://schemas.microsoft.com/office/word/2010/wordprocessingShape">
                    <wps:wsp>
                      <wps:cNvSpPr/>
                      <wps:spPr>
                        <a:xfrm>
                          <a:off x="0" y="0"/>
                          <a:ext cx="5758180" cy="2813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E4380" w:rsidRPr="00632087" w:rsidRDefault="002E4380" w:rsidP="002E4380">
                            <w:pPr>
                              <w:jc w:val="both"/>
                              <w:rPr>
                                <w:rFonts w:ascii="Arial" w:hAnsi="Arial" w:cs="Arial"/>
                                <w:sz w:val="20"/>
                                <w:szCs w:val="20"/>
                              </w:rPr>
                            </w:pPr>
                            <w:r>
                              <w:rPr>
                                <w:rFonts w:ascii="Arial" w:hAnsi="Arial" w:cs="Arial"/>
                                <w:sz w:val="20"/>
                                <w:szCs w:val="20"/>
                              </w:rPr>
                              <w:t>158</w:t>
                            </w:r>
                            <w:r w:rsidRPr="00632087">
                              <w:rPr>
                                <w:rFonts w:ascii="Arial" w:hAnsi="Arial" w:cs="Arial"/>
                                <w:sz w:val="20"/>
                                <w:szCs w:val="20"/>
                              </w:rPr>
                              <w:t xml:space="preserve">                                                             Elma C. Sultan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30" style="position:absolute;left:0;text-align:left;margin-left:-10.25pt;margin-top:-33.2pt;width:453.4pt;height:22.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KbdAIAADQFAAAOAAAAZHJzL2Uyb0RvYy54bWysVEtPGzEQvlfqf7B8L5tNkxIiNigCUVVC&#10;gICKs+O1k1W9HnfsZDf99R17HyCKeqh68Xp2vnl/4/OLtjbsoNBXYAuen0w4U1ZCWdltwb8/XX9a&#10;cOaDsKUwYFXBj8rzi9XHD+eNW6op7MCUChk5sX7ZuILvQnDLLPNyp2rhT8ApS0oNWItAIm6zEkVD&#10;3muTTSeTL1kDWDoEqbynv1edkq+Sf62VDHdaexWYKTjlFtKJ6dzEM1udi+UWhdtVsk9D/EMWtags&#10;BR1dXYkg2B6rP1zVlUTwoMOJhDoDrSupUg1UTT55U83jTjiVaqHmeDe2yf8/t/L2cI+sKgs+58yK&#10;mkb0QE0TdmsUm8f2NM4vCfXo7rGXPF1jra3GOn6pCtamlh7Hlqo2MEk/56fzRb6gzkvSTRf550ly&#10;mr1YO/Thq4KaxUvBkaKnTorDjQ8UkaADJAYzNp4WritjOm38k8Usu7zSLRyN6tAPSlN5lMk0eU3E&#10;UpcG2UEQJcofeayRYhhLyGiiyfFolL9nZMJg1GOjmUpkGw0n7xm+RBvRKSLYMBrWlQX8u7Hu8EPV&#10;Xa2x7NBu2jTL2TC4DZRHmi9CR3zv5HVFbb4RPtwLJKbTZGh7wx0d2kBTcOhvnO0Af733P+KJgKTl&#10;rKHNKbj/uReoODPfLFHzLJ/N4qolYTY/nZKArzWb1xq7ry+BJpHTO+FkukZ8MMNVI9TPtOTrGJVU&#10;wkqKXXAZcBAuQ7fR9ExItV4nGK2XE+HGPjoZncc+Rxo9tc8CXc+1QCy9hWHLxPIN5TpstLSw3gfQ&#10;VeJj7HTX134CtJqJQv0zEnf/tZxQL4/d6jcAAAD//wMAUEsDBBQABgAIAAAAIQCLwrza3wAAAAsB&#10;AAAPAAAAZHJzL2Rvd25yZXYueG1sTI/BTsMwDIbvSLxDZCRuW9oCpSpNJwTaAWnSxOAB0sa0FY1T&#10;kqwrb493Yjdb/6ffn6vNYkcxow+DIwXpOgGB1DozUKfg82O7KkCEqMno0REq+MUAm/r6qtKlcSd6&#10;x/kQO8ElFEqtoI9xKqUMbY9Wh7WbkDj7ct7qyKvvpPH6xOV2lFmS5NLqgfhCryd86bH9Phytgr35&#10;SR9fp62fbfM273a23XsblLq9WZ6fQERc4j8MZ31Wh5qdGnckE8SoYJUlD4zykOf3IJgoivwORHOO&#10;shRkXcnLH+o/AAAA//8DAFBLAQItABQABgAIAAAAIQC2gziS/gAAAOEBAAATAAAAAAAAAAAAAAAA&#10;AAAAAABbQ29udGVudF9UeXBlc10ueG1sUEsBAi0AFAAGAAgAAAAhADj9If/WAAAAlAEAAAsAAAAA&#10;AAAAAAAAAAAALwEAAF9yZWxzLy5yZWxzUEsBAi0AFAAGAAgAAAAhAIuaUpt0AgAANAUAAA4AAAAA&#10;AAAAAAAAAAAALgIAAGRycy9lMm9Eb2MueG1sUEsBAi0AFAAGAAgAAAAhAIvCvNrfAAAACwEAAA8A&#10;AAAAAAAAAAAAAAAAzgQAAGRycy9kb3ducmV2LnhtbFBLBQYAAAAABAAEAPMAAADaBQAAAAA=&#10;" fillcolor="white [3201]" stroked="f" strokeweight="2pt">
                <v:textbox>
                  <w:txbxContent>
                    <w:p w:rsidR="002E4380" w:rsidRPr="00632087" w:rsidRDefault="002E4380" w:rsidP="002E4380">
                      <w:pPr>
                        <w:jc w:val="both"/>
                        <w:rPr>
                          <w:rFonts w:ascii="Arial" w:hAnsi="Arial" w:cs="Arial"/>
                          <w:sz w:val="20"/>
                          <w:szCs w:val="20"/>
                        </w:rPr>
                      </w:pPr>
                      <w:r>
                        <w:rPr>
                          <w:rFonts w:ascii="Arial" w:hAnsi="Arial" w:cs="Arial"/>
                          <w:sz w:val="20"/>
                          <w:szCs w:val="20"/>
                        </w:rPr>
                        <w:t>158</w:t>
                      </w:r>
                      <w:r w:rsidRPr="00632087">
                        <w:rPr>
                          <w:rFonts w:ascii="Arial" w:hAnsi="Arial" w:cs="Arial"/>
                          <w:sz w:val="20"/>
                          <w:szCs w:val="20"/>
                        </w:rPr>
                        <w:t xml:space="preserve">                                                             Elma C. Sultan</w:t>
                      </w:r>
                    </w:p>
                  </w:txbxContent>
                </v:textbox>
              </v:rect>
            </w:pict>
          </mc:Fallback>
        </mc:AlternateContent>
      </w:r>
    </w:p>
    <w:p w:rsidR="000B2522" w:rsidRDefault="000B2522" w:rsidP="001A372A">
      <w:pPr>
        <w:spacing w:after="0" w:line="240" w:lineRule="auto"/>
        <w:contextualSpacing/>
        <w:jc w:val="both"/>
        <w:rPr>
          <w:rFonts w:ascii="Arial" w:hAnsi="Arial" w:cs="Arial"/>
        </w:rPr>
      </w:pPr>
      <w:r>
        <w:rPr>
          <w:rFonts w:ascii="Arial" w:hAnsi="Arial" w:cs="Arial"/>
        </w:rPr>
        <w:t xml:space="preserve">Similarly, </w:t>
      </w:r>
      <w:r w:rsidR="005B7584">
        <w:rPr>
          <w:rFonts w:ascii="Arial" w:hAnsi="Arial" w:cs="Arial"/>
        </w:rPr>
        <w:t>in domestic-indigenous, the obtained r- value is 0.02 and the computed t- value is 0.17. Thus, the obtained t- value is greater than the critical t- value with the level of significance set at 0.05.</w:t>
      </w:r>
    </w:p>
    <w:p w:rsidR="005B7584" w:rsidRDefault="005B7584" w:rsidP="001A372A">
      <w:pPr>
        <w:spacing w:after="0" w:line="240" w:lineRule="auto"/>
        <w:contextualSpacing/>
        <w:jc w:val="both"/>
        <w:rPr>
          <w:rFonts w:ascii="Arial" w:hAnsi="Arial" w:cs="Arial"/>
        </w:rPr>
      </w:pPr>
    </w:p>
    <w:p w:rsidR="00695436" w:rsidRPr="00A940D6" w:rsidRDefault="00695436" w:rsidP="00695436">
      <w:pPr>
        <w:spacing w:after="0" w:line="240" w:lineRule="auto"/>
        <w:contextualSpacing/>
        <w:jc w:val="center"/>
        <w:rPr>
          <w:rFonts w:ascii="Arial" w:hAnsi="Arial" w:cs="Arial"/>
          <w:sz w:val="18"/>
        </w:rPr>
      </w:pPr>
      <w:r>
        <w:rPr>
          <w:rFonts w:ascii="Arial" w:hAnsi="Arial" w:cs="Arial"/>
          <w:sz w:val="18"/>
        </w:rPr>
        <w:t>Table 3</w:t>
      </w:r>
    </w:p>
    <w:p w:rsidR="00695436" w:rsidRDefault="00695436" w:rsidP="00695436">
      <w:pPr>
        <w:spacing w:after="0" w:line="240" w:lineRule="auto"/>
        <w:contextualSpacing/>
        <w:jc w:val="center"/>
        <w:rPr>
          <w:rFonts w:ascii="Arial" w:hAnsi="Arial" w:cs="Arial"/>
          <w:sz w:val="18"/>
        </w:rPr>
      </w:pPr>
      <w:r>
        <w:rPr>
          <w:rFonts w:ascii="Arial" w:hAnsi="Arial" w:cs="Arial"/>
          <w:sz w:val="18"/>
        </w:rPr>
        <w:t xml:space="preserve">Relationship </w:t>
      </w:r>
      <w:proofErr w:type="gramStart"/>
      <w:r>
        <w:rPr>
          <w:rFonts w:ascii="Arial" w:hAnsi="Arial" w:cs="Arial"/>
          <w:sz w:val="18"/>
        </w:rPr>
        <w:t>Between</w:t>
      </w:r>
      <w:proofErr w:type="gramEnd"/>
      <w:r>
        <w:rPr>
          <w:rFonts w:ascii="Arial" w:hAnsi="Arial" w:cs="Arial"/>
          <w:sz w:val="18"/>
        </w:rPr>
        <w:t xml:space="preserve"> Domestic and Indigenous Language to Accent Neutralization</w:t>
      </w:r>
    </w:p>
    <w:p w:rsidR="00695436" w:rsidRDefault="00695436" w:rsidP="00695436">
      <w:pPr>
        <w:spacing w:after="0" w:line="240" w:lineRule="auto"/>
        <w:contextualSpacing/>
        <w:jc w:val="center"/>
        <w:rPr>
          <w:rFonts w:ascii="Arial" w:hAnsi="Arial" w:cs="Arial"/>
          <w:sz w:val="18"/>
        </w:rPr>
      </w:pPr>
    </w:p>
    <w:tbl>
      <w:tblPr>
        <w:tblStyle w:val="TableGrid"/>
        <w:tblW w:w="0" w:type="auto"/>
        <w:jc w:val="center"/>
        <w:tblLook w:val="04A0" w:firstRow="1" w:lastRow="0" w:firstColumn="1" w:lastColumn="0" w:noHBand="0" w:noVBand="1"/>
      </w:tblPr>
      <w:tblGrid>
        <w:gridCol w:w="2225"/>
        <w:gridCol w:w="1167"/>
        <w:gridCol w:w="1195"/>
        <w:gridCol w:w="1239"/>
        <w:gridCol w:w="1017"/>
        <w:gridCol w:w="1250"/>
        <w:gridCol w:w="1150"/>
      </w:tblGrid>
      <w:tr w:rsidR="00695436" w:rsidRPr="00A940D6" w:rsidTr="00991F03">
        <w:trPr>
          <w:jc w:val="center"/>
        </w:trPr>
        <w:tc>
          <w:tcPr>
            <w:tcW w:w="2225" w:type="dxa"/>
            <w:vMerge w:val="restart"/>
            <w:shd w:val="clear" w:color="auto" w:fill="A6A6A6" w:themeFill="background1" w:themeFillShade="A6"/>
            <w:vAlign w:val="center"/>
          </w:tcPr>
          <w:p w:rsidR="00695436" w:rsidRPr="00A940D6" w:rsidRDefault="00991F03" w:rsidP="007B177B">
            <w:pPr>
              <w:contextualSpacing/>
              <w:jc w:val="center"/>
              <w:rPr>
                <w:rFonts w:ascii="Arial" w:hAnsi="Arial" w:cs="Arial"/>
                <w:sz w:val="20"/>
                <w:szCs w:val="20"/>
              </w:rPr>
            </w:pPr>
            <w:r>
              <w:rPr>
                <w:rFonts w:ascii="Arial" w:hAnsi="Arial" w:cs="Arial"/>
                <w:sz w:val="20"/>
                <w:szCs w:val="20"/>
              </w:rPr>
              <w:t>Domestic - Indigenous</w:t>
            </w:r>
          </w:p>
        </w:tc>
        <w:tc>
          <w:tcPr>
            <w:tcW w:w="1167" w:type="dxa"/>
            <w:vMerge w:val="restart"/>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proofErr w:type="spellStart"/>
            <w:r>
              <w:rPr>
                <w:rFonts w:ascii="Arial" w:hAnsi="Arial" w:cs="Arial"/>
                <w:sz w:val="20"/>
                <w:szCs w:val="20"/>
              </w:rPr>
              <w:t>df</w:t>
            </w:r>
            <w:proofErr w:type="spellEnd"/>
          </w:p>
        </w:tc>
        <w:tc>
          <w:tcPr>
            <w:tcW w:w="3451" w:type="dxa"/>
            <w:gridSpan w:val="3"/>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r>
              <w:rPr>
                <w:rFonts w:ascii="Arial" w:hAnsi="Arial" w:cs="Arial"/>
                <w:sz w:val="20"/>
                <w:szCs w:val="20"/>
              </w:rPr>
              <w:t>Vernacular on Indigenous</w:t>
            </w:r>
          </w:p>
        </w:tc>
        <w:tc>
          <w:tcPr>
            <w:tcW w:w="1250" w:type="dxa"/>
            <w:vMerge w:val="restart"/>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r>
              <w:rPr>
                <w:rFonts w:ascii="Arial" w:hAnsi="Arial" w:cs="Arial"/>
                <w:sz w:val="20"/>
                <w:szCs w:val="20"/>
              </w:rPr>
              <w:t>Decision</w:t>
            </w:r>
          </w:p>
        </w:tc>
        <w:tc>
          <w:tcPr>
            <w:tcW w:w="1150" w:type="dxa"/>
            <w:vMerge w:val="restart"/>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r>
              <w:rPr>
                <w:rFonts w:ascii="Arial" w:hAnsi="Arial" w:cs="Arial"/>
                <w:sz w:val="20"/>
                <w:szCs w:val="20"/>
              </w:rPr>
              <w:t>Evaluation</w:t>
            </w:r>
          </w:p>
        </w:tc>
      </w:tr>
      <w:tr w:rsidR="00695436" w:rsidRPr="00A940D6" w:rsidTr="00991F03">
        <w:trPr>
          <w:jc w:val="center"/>
        </w:trPr>
        <w:tc>
          <w:tcPr>
            <w:tcW w:w="2225" w:type="dxa"/>
            <w:vMerge/>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p>
        </w:tc>
        <w:tc>
          <w:tcPr>
            <w:tcW w:w="1167" w:type="dxa"/>
            <w:vMerge/>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p>
        </w:tc>
        <w:tc>
          <w:tcPr>
            <w:tcW w:w="1195" w:type="dxa"/>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proofErr w:type="spellStart"/>
            <w:r>
              <w:rPr>
                <w:rFonts w:ascii="Arial" w:hAnsi="Arial" w:cs="Arial"/>
                <w:sz w:val="20"/>
                <w:szCs w:val="20"/>
              </w:rPr>
              <w:t>r-value</w:t>
            </w:r>
            <w:proofErr w:type="spellEnd"/>
          </w:p>
        </w:tc>
        <w:tc>
          <w:tcPr>
            <w:tcW w:w="1239" w:type="dxa"/>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r>
              <w:rPr>
                <w:rFonts w:ascii="Arial" w:hAnsi="Arial" w:cs="Arial"/>
                <w:sz w:val="20"/>
                <w:szCs w:val="20"/>
              </w:rPr>
              <w:t xml:space="preserve">Fisher’s </w:t>
            </w:r>
            <w:proofErr w:type="spellStart"/>
            <w:r>
              <w:rPr>
                <w:rFonts w:ascii="Arial" w:hAnsi="Arial" w:cs="Arial"/>
                <w:sz w:val="20"/>
                <w:szCs w:val="20"/>
              </w:rPr>
              <w:t>tc</w:t>
            </w:r>
            <w:proofErr w:type="spellEnd"/>
          </w:p>
        </w:tc>
        <w:tc>
          <w:tcPr>
            <w:tcW w:w="1017" w:type="dxa"/>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r>
              <w:rPr>
                <w:rFonts w:ascii="Arial" w:hAnsi="Arial" w:cs="Arial"/>
                <w:sz w:val="20"/>
                <w:szCs w:val="20"/>
              </w:rPr>
              <w:t>Critical Value</w:t>
            </w:r>
          </w:p>
        </w:tc>
        <w:tc>
          <w:tcPr>
            <w:tcW w:w="1250" w:type="dxa"/>
            <w:vMerge/>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p>
        </w:tc>
        <w:tc>
          <w:tcPr>
            <w:tcW w:w="1150" w:type="dxa"/>
            <w:vMerge/>
            <w:shd w:val="clear" w:color="auto" w:fill="A6A6A6" w:themeFill="background1" w:themeFillShade="A6"/>
            <w:vAlign w:val="center"/>
          </w:tcPr>
          <w:p w:rsidR="00695436" w:rsidRPr="00A940D6" w:rsidRDefault="00695436" w:rsidP="007B177B">
            <w:pPr>
              <w:contextualSpacing/>
              <w:jc w:val="center"/>
              <w:rPr>
                <w:rFonts w:ascii="Arial" w:hAnsi="Arial" w:cs="Arial"/>
                <w:sz w:val="20"/>
                <w:szCs w:val="20"/>
              </w:rPr>
            </w:pPr>
          </w:p>
        </w:tc>
      </w:tr>
      <w:tr w:rsidR="00A83A3C" w:rsidRPr="00A940D6" w:rsidTr="00991F03">
        <w:trPr>
          <w:jc w:val="center"/>
        </w:trPr>
        <w:tc>
          <w:tcPr>
            <w:tcW w:w="2225" w:type="dxa"/>
          </w:tcPr>
          <w:p w:rsidR="00A83A3C" w:rsidRPr="00A940D6" w:rsidRDefault="00A83A3C" w:rsidP="007B177B">
            <w:pPr>
              <w:contextualSpacing/>
              <w:jc w:val="both"/>
              <w:rPr>
                <w:rFonts w:ascii="Arial" w:hAnsi="Arial" w:cs="Arial"/>
                <w:sz w:val="20"/>
                <w:szCs w:val="20"/>
              </w:rPr>
            </w:pPr>
            <w:r>
              <w:rPr>
                <w:rFonts w:ascii="Arial" w:hAnsi="Arial" w:cs="Arial"/>
                <w:sz w:val="20"/>
                <w:szCs w:val="20"/>
              </w:rPr>
              <w:t>Local-Indigenous</w:t>
            </w:r>
          </w:p>
        </w:tc>
        <w:tc>
          <w:tcPr>
            <w:tcW w:w="1167" w:type="dxa"/>
          </w:tcPr>
          <w:p w:rsidR="00A83A3C" w:rsidRPr="00A940D6" w:rsidRDefault="00A83A3C" w:rsidP="007B177B">
            <w:pPr>
              <w:contextualSpacing/>
              <w:jc w:val="center"/>
              <w:rPr>
                <w:rFonts w:ascii="Arial" w:hAnsi="Arial" w:cs="Arial"/>
                <w:sz w:val="20"/>
                <w:szCs w:val="20"/>
              </w:rPr>
            </w:pPr>
            <w:r>
              <w:rPr>
                <w:rFonts w:ascii="Arial" w:hAnsi="Arial" w:cs="Arial"/>
                <w:sz w:val="20"/>
                <w:szCs w:val="20"/>
              </w:rPr>
              <w:t>76</w:t>
            </w:r>
          </w:p>
        </w:tc>
        <w:tc>
          <w:tcPr>
            <w:tcW w:w="1195" w:type="dxa"/>
          </w:tcPr>
          <w:p w:rsidR="00A83A3C" w:rsidRPr="00A940D6" w:rsidRDefault="00A83A3C" w:rsidP="007B177B">
            <w:pPr>
              <w:contextualSpacing/>
              <w:jc w:val="center"/>
              <w:rPr>
                <w:rFonts w:ascii="Arial" w:hAnsi="Arial" w:cs="Arial"/>
                <w:sz w:val="20"/>
                <w:szCs w:val="20"/>
              </w:rPr>
            </w:pPr>
            <w:r>
              <w:rPr>
                <w:rFonts w:ascii="Arial" w:hAnsi="Arial" w:cs="Arial"/>
                <w:sz w:val="20"/>
                <w:szCs w:val="20"/>
              </w:rPr>
              <w:t>0.51</w:t>
            </w:r>
          </w:p>
        </w:tc>
        <w:tc>
          <w:tcPr>
            <w:tcW w:w="1239" w:type="dxa"/>
          </w:tcPr>
          <w:p w:rsidR="00A83A3C" w:rsidRPr="00A940D6" w:rsidRDefault="00A83A3C" w:rsidP="007B177B">
            <w:pPr>
              <w:contextualSpacing/>
              <w:jc w:val="center"/>
              <w:rPr>
                <w:rFonts w:ascii="Arial" w:hAnsi="Arial" w:cs="Arial"/>
                <w:sz w:val="20"/>
                <w:szCs w:val="20"/>
              </w:rPr>
            </w:pPr>
            <w:r>
              <w:rPr>
                <w:rFonts w:ascii="Arial" w:hAnsi="Arial" w:cs="Arial"/>
                <w:sz w:val="20"/>
                <w:szCs w:val="20"/>
              </w:rPr>
              <w:t>5.17</w:t>
            </w:r>
          </w:p>
        </w:tc>
        <w:tc>
          <w:tcPr>
            <w:tcW w:w="1017" w:type="dxa"/>
          </w:tcPr>
          <w:p w:rsidR="00A83A3C" w:rsidRPr="00A940D6" w:rsidRDefault="00A83A3C" w:rsidP="007B177B">
            <w:pPr>
              <w:contextualSpacing/>
              <w:jc w:val="center"/>
              <w:rPr>
                <w:rFonts w:ascii="Arial" w:hAnsi="Arial" w:cs="Arial"/>
                <w:sz w:val="20"/>
                <w:szCs w:val="20"/>
              </w:rPr>
            </w:pPr>
            <w:r>
              <w:rPr>
                <w:rFonts w:ascii="Arial" w:hAnsi="Arial" w:cs="Arial"/>
                <w:sz w:val="20"/>
                <w:szCs w:val="20"/>
              </w:rPr>
              <w:t>1.96</w:t>
            </w:r>
          </w:p>
        </w:tc>
        <w:tc>
          <w:tcPr>
            <w:tcW w:w="1250" w:type="dxa"/>
          </w:tcPr>
          <w:p w:rsidR="00A83A3C" w:rsidRDefault="00A83A3C">
            <w:r w:rsidRPr="00904389">
              <w:rPr>
                <w:rFonts w:ascii="Arial" w:hAnsi="Arial" w:cs="Arial"/>
                <w:sz w:val="20"/>
                <w:szCs w:val="20"/>
              </w:rPr>
              <w:t xml:space="preserve">Reject </w:t>
            </w:r>
            <w:proofErr w:type="spellStart"/>
            <w:r w:rsidRPr="00904389">
              <w:rPr>
                <w:rFonts w:ascii="Arial" w:hAnsi="Arial" w:cs="Arial"/>
                <w:sz w:val="20"/>
                <w:szCs w:val="20"/>
              </w:rPr>
              <w:t>Ho</w:t>
            </w:r>
            <w:proofErr w:type="spellEnd"/>
          </w:p>
        </w:tc>
        <w:tc>
          <w:tcPr>
            <w:tcW w:w="1150" w:type="dxa"/>
          </w:tcPr>
          <w:p w:rsidR="00A83A3C" w:rsidRPr="00A940D6" w:rsidRDefault="00A83A3C" w:rsidP="007B177B">
            <w:pPr>
              <w:contextualSpacing/>
              <w:jc w:val="center"/>
              <w:rPr>
                <w:rFonts w:ascii="Arial" w:hAnsi="Arial" w:cs="Arial"/>
                <w:sz w:val="20"/>
                <w:szCs w:val="20"/>
              </w:rPr>
            </w:pPr>
            <w:r>
              <w:rPr>
                <w:rFonts w:ascii="Arial" w:hAnsi="Arial" w:cs="Arial"/>
                <w:sz w:val="20"/>
                <w:szCs w:val="20"/>
              </w:rPr>
              <w:t>S</w:t>
            </w:r>
          </w:p>
        </w:tc>
      </w:tr>
      <w:tr w:rsidR="00A83A3C" w:rsidRPr="00A940D6" w:rsidTr="00991F03">
        <w:trPr>
          <w:jc w:val="center"/>
        </w:trPr>
        <w:tc>
          <w:tcPr>
            <w:tcW w:w="2225" w:type="dxa"/>
          </w:tcPr>
          <w:p w:rsidR="00A83A3C" w:rsidRPr="00A940D6" w:rsidRDefault="00A83A3C" w:rsidP="007B177B">
            <w:pPr>
              <w:contextualSpacing/>
              <w:jc w:val="both"/>
              <w:rPr>
                <w:rFonts w:ascii="Arial" w:hAnsi="Arial" w:cs="Arial"/>
                <w:sz w:val="20"/>
                <w:szCs w:val="20"/>
              </w:rPr>
            </w:pPr>
            <w:r>
              <w:rPr>
                <w:rFonts w:ascii="Arial" w:hAnsi="Arial" w:cs="Arial"/>
                <w:sz w:val="20"/>
                <w:szCs w:val="20"/>
              </w:rPr>
              <w:t>Local-Native</w:t>
            </w:r>
          </w:p>
        </w:tc>
        <w:tc>
          <w:tcPr>
            <w:tcW w:w="1167" w:type="dxa"/>
          </w:tcPr>
          <w:p w:rsidR="00A83A3C" w:rsidRDefault="00A83A3C" w:rsidP="007B177B">
            <w:pPr>
              <w:jc w:val="center"/>
            </w:pPr>
            <w:r w:rsidRPr="006C57C2">
              <w:rPr>
                <w:rFonts w:ascii="Arial" w:hAnsi="Arial" w:cs="Arial"/>
                <w:sz w:val="20"/>
                <w:szCs w:val="20"/>
              </w:rPr>
              <w:t>76</w:t>
            </w:r>
          </w:p>
        </w:tc>
        <w:tc>
          <w:tcPr>
            <w:tcW w:w="1195" w:type="dxa"/>
          </w:tcPr>
          <w:p w:rsidR="00A83A3C" w:rsidRPr="00A940D6" w:rsidRDefault="00A83A3C" w:rsidP="007B177B">
            <w:pPr>
              <w:contextualSpacing/>
              <w:jc w:val="center"/>
              <w:rPr>
                <w:rFonts w:ascii="Arial" w:hAnsi="Arial" w:cs="Arial"/>
                <w:sz w:val="20"/>
                <w:szCs w:val="20"/>
              </w:rPr>
            </w:pPr>
            <w:r>
              <w:rPr>
                <w:rFonts w:ascii="Arial" w:hAnsi="Arial" w:cs="Arial"/>
                <w:sz w:val="20"/>
                <w:szCs w:val="20"/>
              </w:rPr>
              <w:t>0.23</w:t>
            </w:r>
          </w:p>
        </w:tc>
        <w:tc>
          <w:tcPr>
            <w:tcW w:w="1239" w:type="dxa"/>
          </w:tcPr>
          <w:p w:rsidR="00A83A3C" w:rsidRPr="00A940D6" w:rsidRDefault="00A83A3C" w:rsidP="007B177B">
            <w:pPr>
              <w:contextualSpacing/>
              <w:jc w:val="center"/>
              <w:rPr>
                <w:rFonts w:ascii="Arial" w:hAnsi="Arial" w:cs="Arial"/>
                <w:sz w:val="20"/>
                <w:szCs w:val="20"/>
              </w:rPr>
            </w:pPr>
            <w:r>
              <w:rPr>
                <w:rFonts w:ascii="Arial" w:hAnsi="Arial" w:cs="Arial"/>
                <w:sz w:val="20"/>
                <w:szCs w:val="20"/>
              </w:rPr>
              <w:t>2.06</w:t>
            </w:r>
          </w:p>
        </w:tc>
        <w:tc>
          <w:tcPr>
            <w:tcW w:w="1017" w:type="dxa"/>
          </w:tcPr>
          <w:p w:rsidR="00A83A3C" w:rsidRDefault="00A83A3C" w:rsidP="007B177B">
            <w:pPr>
              <w:jc w:val="center"/>
            </w:pPr>
            <w:r>
              <w:rPr>
                <w:rFonts w:ascii="Arial" w:hAnsi="Arial" w:cs="Arial"/>
                <w:sz w:val="20"/>
                <w:szCs w:val="20"/>
              </w:rPr>
              <w:t>1.96</w:t>
            </w:r>
          </w:p>
        </w:tc>
        <w:tc>
          <w:tcPr>
            <w:tcW w:w="1250" w:type="dxa"/>
          </w:tcPr>
          <w:p w:rsidR="00A83A3C" w:rsidRDefault="00A83A3C">
            <w:r w:rsidRPr="00904389">
              <w:rPr>
                <w:rFonts w:ascii="Arial" w:hAnsi="Arial" w:cs="Arial"/>
                <w:sz w:val="20"/>
                <w:szCs w:val="20"/>
              </w:rPr>
              <w:t xml:space="preserve">Reject </w:t>
            </w:r>
            <w:proofErr w:type="spellStart"/>
            <w:r w:rsidRPr="00904389">
              <w:rPr>
                <w:rFonts w:ascii="Arial" w:hAnsi="Arial" w:cs="Arial"/>
                <w:sz w:val="20"/>
                <w:szCs w:val="20"/>
              </w:rPr>
              <w:t>Ho</w:t>
            </w:r>
            <w:proofErr w:type="spellEnd"/>
          </w:p>
        </w:tc>
        <w:tc>
          <w:tcPr>
            <w:tcW w:w="1150" w:type="dxa"/>
          </w:tcPr>
          <w:p w:rsidR="00A83A3C" w:rsidRPr="00A940D6" w:rsidRDefault="00A83A3C" w:rsidP="007B177B">
            <w:pPr>
              <w:contextualSpacing/>
              <w:jc w:val="center"/>
              <w:rPr>
                <w:rFonts w:ascii="Arial" w:hAnsi="Arial" w:cs="Arial"/>
                <w:sz w:val="20"/>
                <w:szCs w:val="20"/>
              </w:rPr>
            </w:pPr>
            <w:r>
              <w:rPr>
                <w:rFonts w:ascii="Arial" w:hAnsi="Arial" w:cs="Arial"/>
                <w:sz w:val="20"/>
                <w:szCs w:val="20"/>
              </w:rPr>
              <w:t>S</w:t>
            </w:r>
          </w:p>
        </w:tc>
      </w:tr>
      <w:tr w:rsidR="00695436" w:rsidRPr="00A940D6" w:rsidTr="00991F03">
        <w:trPr>
          <w:jc w:val="center"/>
        </w:trPr>
        <w:tc>
          <w:tcPr>
            <w:tcW w:w="2225" w:type="dxa"/>
          </w:tcPr>
          <w:p w:rsidR="00695436" w:rsidRPr="00A940D6" w:rsidRDefault="00991F03" w:rsidP="007B177B">
            <w:pPr>
              <w:contextualSpacing/>
              <w:jc w:val="both"/>
              <w:rPr>
                <w:rFonts w:ascii="Arial" w:hAnsi="Arial" w:cs="Arial"/>
                <w:sz w:val="20"/>
                <w:szCs w:val="20"/>
              </w:rPr>
            </w:pPr>
            <w:r>
              <w:rPr>
                <w:rFonts w:ascii="Arial" w:hAnsi="Arial" w:cs="Arial"/>
                <w:sz w:val="20"/>
                <w:szCs w:val="20"/>
              </w:rPr>
              <w:t>Local-Filipino</w:t>
            </w:r>
          </w:p>
        </w:tc>
        <w:tc>
          <w:tcPr>
            <w:tcW w:w="1167" w:type="dxa"/>
          </w:tcPr>
          <w:p w:rsidR="00695436" w:rsidRDefault="00695436" w:rsidP="007B177B">
            <w:pPr>
              <w:jc w:val="center"/>
            </w:pPr>
            <w:r w:rsidRPr="006C57C2">
              <w:rPr>
                <w:rFonts w:ascii="Arial" w:hAnsi="Arial" w:cs="Arial"/>
                <w:sz w:val="20"/>
                <w:szCs w:val="20"/>
              </w:rPr>
              <w:t>76</w:t>
            </w:r>
          </w:p>
        </w:tc>
        <w:tc>
          <w:tcPr>
            <w:tcW w:w="1195" w:type="dxa"/>
          </w:tcPr>
          <w:p w:rsidR="00695436" w:rsidRPr="00A940D6" w:rsidRDefault="00991F03" w:rsidP="007B177B">
            <w:pPr>
              <w:contextualSpacing/>
              <w:jc w:val="center"/>
              <w:rPr>
                <w:rFonts w:ascii="Arial" w:hAnsi="Arial" w:cs="Arial"/>
                <w:sz w:val="20"/>
                <w:szCs w:val="20"/>
              </w:rPr>
            </w:pPr>
            <w:r>
              <w:rPr>
                <w:rFonts w:ascii="Arial" w:hAnsi="Arial" w:cs="Arial"/>
                <w:sz w:val="20"/>
                <w:szCs w:val="20"/>
              </w:rPr>
              <w:t>-0.02</w:t>
            </w:r>
          </w:p>
        </w:tc>
        <w:tc>
          <w:tcPr>
            <w:tcW w:w="1239" w:type="dxa"/>
          </w:tcPr>
          <w:p w:rsidR="00695436" w:rsidRPr="00A940D6" w:rsidRDefault="00991F03" w:rsidP="007B177B">
            <w:pPr>
              <w:contextualSpacing/>
              <w:jc w:val="center"/>
              <w:rPr>
                <w:rFonts w:ascii="Arial" w:hAnsi="Arial" w:cs="Arial"/>
                <w:sz w:val="20"/>
                <w:szCs w:val="20"/>
              </w:rPr>
            </w:pPr>
            <w:r>
              <w:rPr>
                <w:rFonts w:ascii="Arial" w:hAnsi="Arial" w:cs="Arial"/>
                <w:sz w:val="20"/>
                <w:szCs w:val="20"/>
              </w:rPr>
              <w:t>0.17</w:t>
            </w:r>
          </w:p>
        </w:tc>
        <w:tc>
          <w:tcPr>
            <w:tcW w:w="1017" w:type="dxa"/>
          </w:tcPr>
          <w:p w:rsidR="00695436" w:rsidRDefault="00991F03" w:rsidP="007B177B">
            <w:pPr>
              <w:jc w:val="center"/>
            </w:pPr>
            <w:r>
              <w:rPr>
                <w:rFonts w:ascii="Arial" w:hAnsi="Arial" w:cs="Arial"/>
                <w:sz w:val="20"/>
                <w:szCs w:val="20"/>
              </w:rPr>
              <w:t>1.96</w:t>
            </w:r>
          </w:p>
        </w:tc>
        <w:tc>
          <w:tcPr>
            <w:tcW w:w="1250" w:type="dxa"/>
          </w:tcPr>
          <w:p w:rsidR="00695436" w:rsidRPr="00A940D6" w:rsidRDefault="00A83A3C" w:rsidP="007B177B">
            <w:pPr>
              <w:contextualSpacing/>
              <w:jc w:val="center"/>
              <w:rPr>
                <w:rFonts w:ascii="Arial" w:hAnsi="Arial" w:cs="Arial"/>
                <w:sz w:val="20"/>
                <w:szCs w:val="20"/>
              </w:rPr>
            </w:pPr>
            <w:r>
              <w:rPr>
                <w:rFonts w:ascii="Arial" w:hAnsi="Arial" w:cs="Arial"/>
                <w:sz w:val="20"/>
                <w:szCs w:val="20"/>
              </w:rPr>
              <w:t xml:space="preserve">Accept </w:t>
            </w:r>
            <w:proofErr w:type="spellStart"/>
            <w:r w:rsidR="00695436">
              <w:rPr>
                <w:rFonts w:ascii="Arial" w:hAnsi="Arial" w:cs="Arial"/>
                <w:sz w:val="20"/>
                <w:szCs w:val="20"/>
              </w:rPr>
              <w:t>Ho</w:t>
            </w:r>
            <w:proofErr w:type="spellEnd"/>
          </w:p>
        </w:tc>
        <w:tc>
          <w:tcPr>
            <w:tcW w:w="1150" w:type="dxa"/>
          </w:tcPr>
          <w:p w:rsidR="00695436" w:rsidRPr="00A940D6" w:rsidRDefault="00A83A3C" w:rsidP="007B177B">
            <w:pPr>
              <w:contextualSpacing/>
              <w:jc w:val="center"/>
              <w:rPr>
                <w:rFonts w:ascii="Arial" w:hAnsi="Arial" w:cs="Arial"/>
                <w:sz w:val="20"/>
                <w:szCs w:val="20"/>
              </w:rPr>
            </w:pPr>
            <w:r>
              <w:rPr>
                <w:rFonts w:ascii="Arial" w:hAnsi="Arial" w:cs="Arial"/>
                <w:sz w:val="20"/>
                <w:szCs w:val="20"/>
              </w:rPr>
              <w:t>N</w:t>
            </w:r>
            <w:r w:rsidR="00695436">
              <w:rPr>
                <w:rFonts w:ascii="Arial" w:hAnsi="Arial" w:cs="Arial"/>
                <w:sz w:val="20"/>
                <w:szCs w:val="20"/>
              </w:rPr>
              <w:t>S</w:t>
            </w:r>
          </w:p>
        </w:tc>
      </w:tr>
    </w:tbl>
    <w:p w:rsidR="00695436" w:rsidRDefault="00695436" w:rsidP="00695436">
      <w:pPr>
        <w:spacing w:after="0" w:line="240" w:lineRule="auto"/>
        <w:contextualSpacing/>
        <w:jc w:val="both"/>
        <w:rPr>
          <w:rFonts w:ascii="Arial" w:hAnsi="Arial" w:cs="Arial"/>
        </w:rPr>
      </w:pPr>
    </w:p>
    <w:p w:rsidR="001211E9" w:rsidRDefault="001211E9" w:rsidP="00695436">
      <w:pPr>
        <w:spacing w:after="0" w:line="240" w:lineRule="auto"/>
        <w:contextualSpacing/>
        <w:jc w:val="both"/>
        <w:rPr>
          <w:rFonts w:ascii="Arial" w:hAnsi="Arial" w:cs="Arial"/>
        </w:rPr>
      </w:pPr>
    </w:p>
    <w:p w:rsidR="001211E9" w:rsidRPr="00A940D6" w:rsidRDefault="001211E9" w:rsidP="001211E9">
      <w:pPr>
        <w:spacing w:after="0" w:line="240" w:lineRule="auto"/>
        <w:contextualSpacing/>
        <w:jc w:val="center"/>
        <w:rPr>
          <w:rFonts w:ascii="Arial" w:hAnsi="Arial" w:cs="Arial"/>
          <w:sz w:val="18"/>
        </w:rPr>
      </w:pPr>
      <w:r>
        <w:rPr>
          <w:rFonts w:ascii="Arial" w:hAnsi="Arial" w:cs="Arial"/>
          <w:sz w:val="18"/>
        </w:rPr>
        <w:t>Table 4</w:t>
      </w:r>
    </w:p>
    <w:p w:rsidR="001211E9" w:rsidRDefault="001211E9" w:rsidP="001211E9">
      <w:pPr>
        <w:spacing w:after="0" w:line="240" w:lineRule="auto"/>
        <w:contextualSpacing/>
        <w:jc w:val="center"/>
        <w:rPr>
          <w:rFonts w:ascii="Arial" w:hAnsi="Arial" w:cs="Arial"/>
          <w:sz w:val="18"/>
        </w:rPr>
      </w:pPr>
      <w:r>
        <w:rPr>
          <w:rFonts w:ascii="Arial" w:hAnsi="Arial" w:cs="Arial"/>
          <w:sz w:val="18"/>
        </w:rPr>
        <w:t xml:space="preserve">Relationship </w:t>
      </w:r>
      <w:proofErr w:type="gramStart"/>
      <w:r>
        <w:rPr>
          <w:rFonts w:ascii="Arial" w:hAnsi="Arial" w:cs="Arial"/>
          <w:sz w:val="18"/>
        </w:rPr>
        <w:t>Between</w:t>
      </w:r>
      <w:proofErr w:type="gramEnd"/>
      <w:r>
        <w:rPr>
          <w:rFonts w:ascii="Arial" w:hAnsi="Arial" w:cs="Arial"/>
          <w:sz w:val="18"/>
        </w:rPr>
        <w:t xml:space="preserve"> Domestic and Native Language to Accent Neutralization</w:t>
      </w:r>
    </w:p>
    <w:p w:rsidR="001211E9" w:rsidRDefault="001211E9" w:rsidP="001211E9">
      <w:pPr>
        <w:spacing w:after="0" w:line="240" w:lineRule="auto"/>
        <w:contextualSpacing/>
        <w:jc w:val="center"/>
        <w:rPr>
          <w:rFonts w:ascii="Arial" w:hAnsi="Arial" w:cs="Arial"/>
          <w:sz w:val="18"/>
        </w:rPr>
      </w:pPr>
    </w:p>
    <w:tbl>
      <w:tblPr>
        <w:tblStyle w:val="TableGrid"/>
        <w:tblW w:w="0" w:type="auto"/>
        <w:jc w:val="center"/>
        <w:tblLook w:val="04A0" w:firstRow="1" w:lastRow="0" w:firstColumn="1" w:lastColumn="0" w:noHBand="0" w:noVBand="1"/>
      </w:tblPr>
      <w:tblGrid>
        <w:gridCol w:w="2225"/>
        <w:gridCol w:w="1167"/>
        <w:gridCol w:w="1195"/>
        <w:gridCol w:w="1239"/>
        <w:gridCol w:w="1017"/>
        <w:gridCol w:w="1250"/>
        <w:gridCol w:w="1150"/>
      </w:tblGrid>
      <w:tr w:rsidR="001211E9" w:rsidRPr="00A940D6" w:rsidTr="007B177B">
        <w:trPr>
          <w:jc w:val="center"/>
        </w:trPr>
        <w:tc>
          <w:tcPr>
            <w:tcW w:w="2225" w:type="dxa"/>
            <w:vMerge w:val="restart"/>
            <w:shd w:val="clear" w:color="auto" w:fill="A6A6A6" w:themeFill="background1" w:themeFillShade="A6"/>
            <w:vAlign w:val="center"/>
          </w:tcPr>
          <w:p w:rsidR="001211E9" w:rsidRPr="00A940D6" w:rsidRDefault="001211E9" w:rsidP="004E4AF3">
            <w:pPr>
              <w:contextualSpacing/>
              <w:jc w:val="center"/>
              <w:rPr>
                <w:rFonts w:ascii="Arial" w:hAnsi="Arial" w:cs="Arial"/>
                <w:sz w:val="20"/>
                <w:szCs w:val="20"/>
              </w:rPr>
            </w:pPr>
            <w:r>
              <w:rPr>
                <w:rFonts w:ascii="Arial" w:hAnsi="Arial" w:cs="Arial"/>
                <w:sz w:val="20"/>
                <w:szCs w:val="20"/>
              </w:rPr>
              <w:t xml:space="preserve">Domestic - </w:t>
            </w:r>
            <w:r w:rsidR="004E4AF3">
              <w:rPr>
                <w:rFonts w:ascii="Arial" w:hAnsi="Arial" w:cs="Arial"/>
                <w:sz w:val="20"/>
                <w:szCs w:val="20"/>
              </w:rPr>
              <w:t>Indigenous</w:t>
            </w:r>
          </w:p>
        </w:tc>
        <w:tc>
          <w:tcPr>
            <w:tcW w:w="1167" w:type="dxa"/>
            <w:vMerge w:val="restart"/>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proofErr w:type="spellStart"/>
            <w:r>
              <w:rPr>
                <w:rFonts w:ascii="Arial" w:hAnsi="Arial" w:cs="Arial"/>
                <w:sz w:val="20"/>
                <w:szCs w:val="20"/>
              </w:rPr>
              <w:t>df</w:t>
            </w:r>
            <w:proofErr w:type="spellEnd"/>
          </w:p>
        </w:tc>
        <w:tc>
          <w:tcPr>
            <w:tcW w:w="3451" w:type="dxa"/>
            <w:gridSpan w:val="3"/>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r>
              <w:rPr>
                <w:rFonts w:ascii="Arial" w:hAnsi="Arial" w:cs="Arial"/>
                <w:sz w:val="20"/>
                <w:szCs w:val="20"/>
              </w:rPr>
              <w:t>Vernacular on Indigenous</w:t>
            </w:r>
          </w:p>
        </w:tc>
        <w:tc>
          <w:tcPr>
            <w:tcW w:w="1250" w:type="dxa"/>
            <w:vMerge w:val="restart"/>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r>
              <w:rPr>
                <w:rFonts w:ascii="Arial" w:hAnsi="Arial" w:cs="Arial"/>
                <w:sz w:val="20"/>
                <w:szCs w:val="20"/>
              </w:rPr>
              <w:t>Decision</w:t>
            </w:r>
          </w:p>
        </w:tc>
        <w:tc>
          <w:tcPr>
            <w:tcW w:w="1150" w:type="dxa"/>
            <w:vMerge w:val="restart"/>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r>
              <w:rPr>
                <w:rFonts w:ascii="Arial" w:hAnsi="Arial" w:cs="Arial"/>
                <w:sz w:val="20"/>
                <w:szCs w:val="20"/>
              </w:rPr>
              <w:t>Evaluation</w:t>
            </w:r>
          </w:p>
        </w:tc>
      </w:tr>
      <w:tr w:rsidR="001211E9" w:rsidRPr="00A940D6" w:rsidTr="007B177B">
        <w:trPr>
          <w:jc w:val="center"/>
        </w:trPr>
        <w:tc>
          <w:tcPr>
            <w:tcW w:w="2225" w:type="dxa"/>
            <w:vMerge/>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p>
        </w:tc>
        <w:tc>
          <w:tcPr>
            <w:tcW w:w="1167" w:type="dxa"/>
            <w:vMerge/>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p>
        </w:tc>
        <w:tc>
          <w:tcPr>
            <w:tcW w:w="1195" w:type="dxa"/>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proofErr w:type="spellStart"/>
            <w:r>
              <w:rPr>
                <w:rFonts w:ascii="Arial" w:hAnsi="Arial" w:cs="Arial"/>
                <w:sz w:val="20"/>
                <w:szCs w:val="20"/>
              </w:rPr>
              <w:t>r-value</w:t>
            </w:r>
            <w:proofErr w:type="spellEnd"/>
          </w:p>
        </w:tc>
        <w:tc>
          <w:tcPr>
            <w:tcW w:w="1239" w:type="dxa"/>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r>
              <w:rPr>
                <w:rFonts w:ascii="Arial" w:hAnsi="Arial" w:cs="Arial"/>
                <w:sz w:val="20"/>
                <w:szCs w:val="20"/>
              </w:rPr>
              <w:t xml:space="preserve">Fisher’s </w:t>
            </w:r>
            <w:proofErr w:type="spellStart"/>
            <w:r>
              <w:rPr>
                <w:rFonts w:ascii="Arial" w:hAnsi="Arial" w:cs="Arial"/>
                <w:sz w:val="20"/>
                <w:szCs w:val="20"/>
              </w:rPr>
              <w:t>tc</w:t>
            </w:r>
            <w:proofErr w:type="spellEnd"/>
          </w:p>
        </w:tc>
        <w:tc>
          <w:tcPr>
            <w:tcW w:w="1017" w:type="dxa"/>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r>
              <w:rPr>
                <w:rFonts w:ascii="Arial" w:hAnsi="Arial" w:cs="Arial"/>
                <w:sz w:val="20"/>
                <w:szCs w:val="20"/>
              </w:rPr>
              <w:t>Critical Value</w:t>
            </w:r>
          </w:p>
        </w:tc>
        <w:tc>
          <w:tcPr>
            <w:tcW w:w="1250" w:type="dxa"/>
            <w:vMerge/>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p>
        </w:tc>
        <w:tc>
          <w:tcPr>
            <w:tcW w:w="1150" w:type="dxa"/>
            <w:vMerge/>
            <w:shd w:val="clear" w:color="auto" w:fill="A6A6A6" w:themeFill="background1" w:themeFillShade="A6"/>
            <w:vAlign w:val="center"/>
          </w:tcPr>
          <w:p w:rsidR="001211E9" w:rsidRPr="00A940D6" w:rsidRDefault="001211E9" w:rsidP="007B177B">
            <w:pPr>
              <w:contextualSpacing/>
              <w:jc w:val="center"/>
              <w:rPr>
                <w:rFonts w:ascii="Arial" w:hAnsi="Arial" w:cs="Arial"/>
                <w:sz w:val="20"/>
                <w:szCs w:val="20"/>
              </w:rPr>
            </w:pPr>
          </w:p>
        </w:tc>
      </w:tr>
      <w:tr w:rsidR="001211E9" w:rsidRPr="00A940D6" w:rsidTr="007B177B">
        <w:trPr>
          <w:jc w:val="center"/>
        </w:trPr>
        <w:tc>
          <w:tcPr>
            <w:tcW w:w="2225" w:type="dxa"/>
          </w:tcPr>
          <w:p w:rsidR="001211E9" w:rsidRPr="00A940D6" w:rsidRDefault="001211E9" w:rsidP="007B177B">
            <w:pPr>
              <w:contextualSpacing/>
              <w:jc w:val="both"/>
              <w:rPr>
                <w:rFonts w:ascii="Arial" w:hAnsi="Arial" w:cs="Arial"/>
                <w:sz w:val="20"/>
                <w:szCs w:val="20"/>
              </w:rPr>
            </w:pPr>
            <w:r>
              <w:rPr>
                <w:rFonts w:ascii="Arial" w:hAnsi="Arial" w:cs="Arial"/>
                <w:sz w:val="20"/>
                <w:szCs w:val="20"/>
              </w:rPr>
              <w:t>Local-Indigenous</w:t>
            </w:r>
          </w:p>
        </w:tc>
        <w:tc>
          <w:tcPr>
            <w:tcW w:w="1167" w:type="dxa"/>
          </w:tcPr>
          <w:p w:rsidR="001211E9" w:rsidRPr="00A940D6" w:rsidRDefault="001211E9" w:rsidP="007B177B">
            <w:pPr>
              <w:contextualSpacing/>
              <w:jc w:val="center"/>
              <w:rPr>
                <w:rFonts w:ascii="Arial" w:hAnsi="Arial" w:cs="Arial"/>
                <w:sz w:val="20"/>
                <w:szCs w:val="20"/>
              </w:rPr>
            </w:pPr>
            <w:r>
              <w:rPr>
                <w:rFonts w:ascii="Arial" w:hAnsi="Arial" w:cs="Arial"/>
                <w:sz w:val="20"/>
                <w:szCs w:val="20"/>
              </w:rPr>
              <w:t>76</w:t>
            </w:r>
          </w:p>
        </w:tc>
        <w:tc>
          <w:tcPr>
            <w:tcW w:w="1195" w:type="dxa"/>
          </w:tcPr>
          <w:p w:rsidR="001211E9" w:rsidRPr="00A940D6" w:rsidRDefault="00F1607C" w:rsidP="007B177B">
            <w:pPr>
              <w:contextualSpacing/>
              <w:jc w:val="center"/>
              <w:rPr>
                <w:rFonts w:ascii="Arial" w:hAnsi="Arial" w:cs="Arial"/>
                <w:sz w:val="20"/>
                <w:szCs w:val="20"/>
              </w:rPr>
            </w:pPr>
            <w:r>
              <w:rPr>
                <w:rFonts w:ascii="Arial" w:hAnsi="Arial" w:cs="Arial"/>
                <w:sz w:val="20"/>
                <w:szCs w:val="20"/>
              </w:rPr>
              <w:t>0.02</w:t>
            </w:r>
          </w:p>
        </w:tc>
        <w:tc>
          <w:tcPr>
            <w:tcW w:w="1239" w:type="dxa"/>
          </w:tcPr>
          <w:p w:rsidR="001211E9" w:rsidRPr="00A940D6" w:rsidRDefault="00F1607C" w:rsidP="007B177B">
            <w:pPr>
              <w:contextualSpacing/>
              <w:jc w:val="center"/>
              <w:rPr>
                <w:rFonts w:ascii="Arial" w:hAnsi="Arial" w:cs="Arial"/>
                <w:sz w:val="20"/>
                <w:szCs w:val="20"/>
              </w:rPr>
            </w:pPr>
            <w:r>
              <w:rPr>
                <w:rFonts w:ascii="Arial" w:hAnsi="Arial" w:cs="Arial"/>
                <w:sz w:val="20"/>
                <w:szCs w:val="20"/>
              </w:rPr>
              <w:t>0.17</w:t>
            </w:r>
          </w:p>
        </w:tc>
        <w:tc>
          <w:tcPr>
            <w:tcW w:w="1017" w:type="dxa"/>
          </w:tcPr>
          <w:p w:rsidR="001211E9" w:rsidRPr="00A940D6" w:rsidRDefault="001211E9" w:rsidP="007B177B">
            <w:pPr>
              <w:contextualSpacing/>
              <w:jc w:val="center"/>
              <w:rPr>
                <w:rFonts w:ascii="Arial" w:hAnsi="Arial" w:cs="Arial"/>
                <w:sz w:val="20"/>
                <w:szCs w:val="20"/>
              </w:rPr>
            </w:pPr>
            <w:r>
              <w:rPr>
                <w:rFonts w:ascii="Arial" w:hAnsi="Arial" w:cs="Arial"/>
                <w:sz w:val="20"/>
                <w:szCs w:val="20"/>
              </w:rPr>
              <w:t>1.96</w:t>
            </w:r>
          </w:p>
        </w:tc>
        <w:tc>
          <w:tcPr>
            <w:tcW w:w="1250" w:type="dxa"/>
          </w:tcPr>
          <w:p w:rsidR="001211E9" w:rsidRDefault="001211E9" w:rsidP="007B177B">
            <w:r w:rsidRPr="00904389">
              <w:rPr>
                <w:rFonts w:ascii="Arial" w:hAnsi="Arial" w:cs="Arial"/>
                <w:sz w:val="20"/>
                <w:szCs w:val="20"/>
              </w:rPr>
              <w:t xml:space="preserve">Reject </w:t>
            </w:r>
            <w:proofErr w:type="spellStart"/>
            <w:r w:rsidRPr="00904389">
              <w:rPr>
                <w:rFonts w:ascii="Arial" w:hAnsi="Arial" w:cs="Arial"/>
                <w:sz w:val="20"/>
                <w:szCs w:val="20"/>
              </w:rPr>
              <w:t>Ho</w:t>
            </w:r>
            <w:proofErr w:type="spellEnd"/>
          </w:p>
        </w:tc>
        <w:tc>
          <w:tcPr>
            <w:tcW w:w="1150" w:type="dxa"/>
          </w:tcPr>
          <w:p w:rsidR="001211E9" w:rsidRPr="00A940D6" w:rsidRDefault="001211E9" w:rsidP="007B177B">
            <w:pPr>
              <w:contextualSpacing/>
              <w:jc w:val="center"/>
              <w:rPr>
                <w:rFonts w:ascii="Arial" w:hAnsi="Arial" w:cs="Arial"/>
                <w:sz w:val="20"/>
                <w:szCs w:val="20"/>
              </w:rPr>
            </w:pPr>
            <w:r>
              <w:rPr>
                <w:rFonts w:ascii="Arial" w:hAnsi="Arial" w:cs="Arial"/>
                <w:sz w:val="20"/>
                <w:szCs w:val="20"/>
              </w:rPr>
              <w:t>S</w:t>
            </w:r>
          </w:p>
        </w:tc>
      </w:tr>
      <w:tr w:rsidR="001211E9" w:rsidRPr="00A940D6" w:rsidTr="007B177B">
        <w:trPr>
          <w:jc w:val="center"/>
        </w:trPr>
        <w:tc>
          <w:tcPr>
            <w:tcW w:w="2225" w:type="dxa"/>
          </w:tcPr>
          <w:p w:rsidR="001211E9" w:rsidRPr="00A940D6" w:rsidRDefault="001211E9" w:rsidP="007B177B">
            <w:pPr>
              <w:contextualSpacing/>
              <w:jc w:val="both"/>
              <w:rPr>
                <w:rFonts w:ascii="Arial" w:hAnsi="Arial" w:cs="Arial"/>
                <w:sz w:val="20"/>
                <w:szCs w:val="20"/>
              </w:rPr>
            </w:pPr>
            <w:r>
              <w:rPr>
                <w:rFonts w:ascii="Arial" w:hAnsi="Arial" w:cs="Arial"/>
                <w:sz w:val="20"/>
                <w:szCs w:val="20"/>
              </w:rPr>
              <w:t>Local-Native</w:t>
            </w:r>
          </w:p>
        </w:tc>
        <w:tc>
          <w:tcPr>
            <w:tcW w:w="1167" w:type="dxa"/>
          </w:tcPr>
          <w:p w:rsidR="001211E9" w:rsidRDefault="001211E9" w:rsidP="007B177B">
            <w:pPr>
              <w:jc w:val="center"/>
            </w:pPr>
            <w:r w:rsidRPr="006C57C2">
              <w:rPr>
                <w:rFonts w:ascii="Arial" w:hAnsi="Arial" w:cs="Arial"/>
                <w:sz w:val="20"/>
                <w:szCs w:val="20"/>
              </w:rPr>
              <w:t>76</w:t>
            </w:r>
          </w:p>
        </w:tc>
        <w:tc>
          <w:tcPr>
            <w:tcW w:w="1195" w:type="dxa"/>
          </w:tcPr>
          <w:p w:rsidR="001211E9" w:rsidRPr="00A940D6" w:rsidRDefault="00F1607C" w:rsidP="007B177B">
            <w:pPr>
              <w:contextualSpacing/>
              <w:jc w:val="center"/>
              <w:rPr>
                <w:rFonts w:ascii="Arial" w:hAnsi="Arial" w:cs="Arial"/>
                <w:sz w:val="20"/>
                <w:szCs w:val="20"/>
              </w:rPr>
            </w:pPr>
            <w:r>
              <w:rPr>
                <w:rFonts w:ascii="Arial" w:hAnsi="Arial" w:cs="Arial"/>
                <w:sz w:val="20"/>
                <w:szCs w:val="20"/>
              </w:rPr>
              <w:t>0.26</w:t>
            </w:r>
          </w:p>
        </w:tc>
        <w:tc>
          <w:tcPr>
            <w:tcW w:w="1239" w:type="dxa"/>
          </w:tcPr>
          <w:p w:rsidR="001211E9" w:rsidRPr="00A940D6" w:rsidRDefault="00F1607C" w:rsidP="007B177B">
            <w:pPr>
              <w:contextualSpacing/>
              <w:jc w:val="center"/>
              <w:rPr>
                <w:rFonts w:ascii="Arial" w:hAnsi="Arial" w:cs="Arial"/>
                <w:sz w:val="20"/>
                <w:szCs w:val="20"/>
              </w:rPr>
            </w:pPr>
            <w:r>
              <w:rPr>
                <w:rFonts w:ascii="Arial" w:hAnsi="Arial" w:cs="Arial"/>
                <w:sz w:val="20"/>
                <w:szCs w:val="20"/>
              </w:rPr>
              <w:t>2.35</w:t>
            </w:r>
          </w:p>
        </w:tc>
        <w:tc>
          <w:tcPr>
            <w:tcW w:w="1017" w:type="dxa"/>
          </w:tcPr>
          <w:p w:rsidR="001211E9" w:rsidRDefault="001211E9" w:rsidP="007B177B">
            <w:pPr>
              <w:jc w:val="center"/>
            </w:pPr>
            <w:r>
              <w:rPr>
                <w:rFonts w:ascii="Arial" w:hAnsi="Arial" w:cs="Arial"/>
                <w:sz w:val="20"/>
                <w:szCs w:val="20"/>
              </w:rPr>
              <w:t>1.96</w:t>
            </w:r>
          </w:p>
        </w:tc>
        <w:tc>
          <w:tcPr>
            <w:tcW w:w="1250" w:type="dxa"/>
          </w:tcPr>
          <w:p w:rsidR="001211E9" w:rsidRDefault="001211E9" w:rsidP="007B177B">
            <w:r w:rsidRPr="00904389">
              <w:rPr>
                <w:rFonts w:ascii="Arial" w:hAnsi="Arial" w:cs="Arial"/>
                <w:sz w:val="20"/>
                <w:szCs w:val="20"/>
              </w:rPr>
              <w:t xml:space="preserve">Reject </w:t>
            </w:r>
            <w:proofErr w:type="spellStart"/>
            <w:r w:rsidRPr="00904389">
              <w:rPr>
                <w:rFonts w:ascii="Arial" w:hAnsi="Arial" w:cs="Arial"/>
                <w:sz w:val="20"/>
                <w:szCs w:val="20"/>
              </w:rPr>
              <w:t>Ho</w:t>
            </w:r>
            <w:proofErr w:type="spellEnd"/>
          </w:p>
        </w:tc>
        <w:tc>
          <w:tcPr>
            <w:tcW w:w="1150" w:type="dxa"/>
          </w:tcPr>
          <w:p w:rsidR="001211E9" w:rsidRPr="00A940D6" w:rsidRDefault="001211E9" w:rsidP="007B177B">
            <w:pPr>
              <w:contextualSpacing/>
              <w:jc w:val="center"/>
              <w:rPr>
                <w:rFonts w:ascii="Arial" w:hAnsi="Arial" w:cs="Arial"/>
                <w:sz w:val="20"/>
                <w:szCs w:val="20"/>
              </w:rPr>
            </w:pPr>
            <w:r>
              <w:rPr>
                <w:rFonts w:ascii="Arial" w:hAnsi="Arial" w:cs="Arial"/>
                <w:sz w:val="20"/>
                <w:szCs w:val="20"/>
              </w:rPr>
              <w:t>S</w:t>
            </w:r>
          </w:p>
        </w:tc>
      </w:tr>
      <w:tr w:rsidR="001211E9" w:rsidRPr="00A940D6" w:rsidTr="007B177B">
        <w:trPr>
          <w:jc w:val="center"/>
        </w:trPr>
        <w:tc>
          <w:tcPr>
            <w:tcW w:w="2225" w:type="dxa"/>
          </w:tcPr>
          <w:p w:rsidR="001211E9" w:rsidRPr="00A940D6" w:rsidRDefault="001211E9" w:rsidP="007B177B">
            <w:pPr>
              <w:contextualSpacing/>
              <w:jc w:val="both"/>
              <w:rPr>
                <w:rFonts w:ascii="Arial" w:hAnsi="Arial" w:cs="Arial"/>
                <w:sz w:val="20"/>
                <w:szCs w:val="20"/>
              </w:rPr>
            </w:pPr>
            <w:r>
              <w:rPr>
                <w:rFonts w:ascii="Arial" w:hAnsi="Arial" w:cs="Arial"/>
                <w:sz w:val="20"/>
                <w:szCs w:val="20"/>
              </w:rPr>
              <w:t>Local-Filipino</w:t>
            </w:r>
          </w:p>
        </w:tc>
        <w:tc>
          <w:tcPr>
            <w:tcW w:w="1167" w:type="dxa"/>
          </w:tcPr>
          <w:p w:rsidR="001211E9" w:rsidRDefault="001211E9" w:rsidP="007B177B">
            <w:pPr>
              <w:jc w:val="center"/>
            </w:pPr>
            <w:r w:rsidRPr="006C57C2">
              <w:rPr>
                <w:rFonts w:ascii="Arial" w:hAnsi="Arial" w:cs="Arial"/>
                <w:sz w:val="20"/>
                <w:szCs w:val="20"/>
              </w:rPr>
              <w:t>76</w:t>
            </w:r>
          </w:p>
        </w:tc>
        <w:tc>
          <w:tcPr>
            <w:tcW w:w="1195" w:type="dxa"/>
          </w:tcPr>
          <w:p w:rsidR="001211E9" w:rsidRPr="00A940D6" w:rsidRDefault="00F1607C" w:rsidP="007B177B">
            <w:pPr>
              <w:contextualSpacing/>
              <w:jc w:val="center"/>
              <w:rPr>
                <w:rFonts w:ascii="Arial" w:hAnsi="Arial" w:cs="Arial"/>
                <w:sz w:val="20"/>
                <w:szCs w:val="20"/>
              </w:rPr>
            </w:pPr>
            <w:r>
              <w:rPr>
                <w:rFonts w:ascii="Arial" w:hAnsi="Arial" w:cs="Arial"/>
                <w:sz w:val="20"/>
                <w:szCs w:val="20"/>
              </w:rPr>
              <w:t>-0.15</w:t>
            </w:r>
          </w:p>
        </w:tc>
        <w:tc>
          <w:tcPr>
            <w:tcW w:w="1239" w:type="dxa"/>
          </w:tcPr>
          <w:p w:rsidR="001211E9" w:rsidRPr="00A940D6" w:rsidRDefault="00F1607C" w:rsidP="007B177B">
            <w:pPr>
              <w:contextualSpacing/>
              <w:jc w:val="center"/>
              <w:rPr>
                <w:rFonts w:ascii="Arial" w:hAnsi="Arial" w:cs="Arial"/>
                <w:sz w:val="20"/>
                <w:szCs w:val="20"/>
              </w:rPr>
            </w:pPr>
            <w:r>
              <w:rPr>
                <w:rFonts w:ascii="Arial" w:hAnsi="Arial" w:cs="Arial"/>
                <w:sz w:val="20"/>
                <w:szCs w:val="20"/>
              </w:rPr>
              <w:t>1.32</w:t>
            </w:r>
          </w:p>
        </w:tc>
        <w:tc>
          <w:tcPr>
            <w:tcW w:w="1017" w:type="dxa"/>
          </w:tcPr>
          <w:p w:rsidR="001211E9" w:rsidRDefault="001211E9" w:rsidP="007B177B">
            <w:pPr>
              <w:jc w:val="center"/>
            </w:pPr>
            <w:r>
              <w:rPr>
                <w:rFonts w:ascii="Arial" w:hAnsi="Arial" w:cs="Arial"/>
                <w:sz w:val="20"/>
                <w:szCs w:val="20"/>
              </w:rPr>
              <w:t>1.96</w:t>
            </w:r>
          </w:p>
        </w:tc>
        <w:tc>
          <w:tcPr>
            <w:tcW w:w="1250" w:type="dxa"/>
          </w:tcPr>
          <w:p w:rsidR="001211E9" w:rsidRPr="00A940D6" w:rsidRDefault="001211E9" w:rsidP="007B177B">
            <w:pPr>
              <w:contextualSpacing/>
              <w:jc w:val="center"/>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Ho</w:t>
            </w:r>
            <w:proofErr w:type="spellEnd"/>
          </w:p>
        </w:tc>
        <w:tc>
          <w:tcPr>
            <w:tcW w:w="1150" w:type="dxa"/>
          </w:tcPr>
          <w:p w:rsidR="001211E9" w:rsidRPr="00A940D6" w:rsidRDefault="001211E9" w:rsidP="007B177B">
            <w:pPr>
              <w:contextualSpacing/>
              <w:jc w:val="center"/>
              <w:rPr>
                <w:rFonts w:ascii="Arial" w:hAnsi="Arial" w:cs="Arial"/>
                <w:sz w:val="20"/>
                <w:szCs w:val="20"/>
              </w:rPr>
            </w:pPr>
            <w:r>
              <w:rPr>
                <w:rFonts w:ascii="Arial" w:hAnsi="Arial" w:cs="Arial"/>
                <w:sz w:val="20"/>
                <w:szCs w:val="20"/>
              </w:rPr>
              <w:t>NS</w:t>
            </w:r>
          </w:p>
        </w:tc>
      </w:tr>
    </w:tbl>
    <w:p w:rsidR="001211E9" w:rsidRDefault="001211E9" w:rsidP="001211E9">
      <w:pPr>
        <w:spacing w:after="0" w:line="240" w:lineRule="auto"/>
        <w:contextualSpacing/>
        <w:jc w:val="both"/>
        <w:rPr>
          <w:rFonts w:ascii="Arial" w:hAnsi="Arial" w:cs="Arial"/>
        </w:rPr>
      </w:pPr>
    </w:p>
    <w:p w:rsidR="00920F2D" w:rsidRDefault="00920F2D" w:rsidP="001211E9">
      <w:pPr>
        <w:spacing w:after="0" w:line="240" w:lineRule="auto"/>
        <w:contextualSpacing/>
        <w:jc w:val="both"/>
        <w:rPr>
          <w:rFonts w:ascii="Arial" w:hAnsi="Arial" w:cs="Arial"/>
        </w:rPr>
      </w:pPr>
    </w:p>
    <w:p w:rsidR="00920F2D" w:rsidRPr="00A940D6" w:rsidRDefault="00920F2D" w:rsidP="00920F2D">
      <w:pPr>
        <w:spacing w:after="0" w:line="240" w:lineRule="auto"/>
        <w:contextualSpacing/>
        <w:jc w:val="center"/>
        <w:rPr>
          <w:rFonts w:ascii="Arial" w:hAnsi="Arial" w:cs="Arial"/>
          <w:sz w:val="18"/>
        </w:rPr>
      </w:pPr>
      <w:r>
        <w:rPr>
          <w:rFonts w:ascii="Arial" w:hAnsi="Arial" w:cs="Arial"/>
          <w:sz w:val="18"/>
        </w:rPr>
        <w:t>Table 5</w:t>
      </w:r>
    </w:p>
    <w:p w:rsidR="00920F2D" w:rsidRDefault="00920F2D" w:rsidP="00920F2D">
      <w:pPr>
        <w:spacing w:after="0" w:line="240" w:lineRule="auto"/>
        <w:contextualSpacing/>
        <w:jc w:val="center"/>
        <w:rPr>
          <w:rFonts w:ascii="Arial" w:hAnsi="Arial" w:cs="Arial"/>
          <w:sz w:val="18"/>
        </w:rPr>
      </w:pPr>
      <w:r>
        <w:rPr>
          <w:rFonts w:ascii="Arial" w:hAnsi="Arial" w:cs="Arial"/>
          <w:sz w:val="18"/>
        </w:rPr>
        <w:t xml:space="preserve">Relationship </w:t>
      </w:r>
      <w:proofErr w:type="gramStart"/>
      <w:r>
        <w:rPr>
          <w:rFonts w:ascii="Arial" w:hAnsi="Arial" w:cs="Arial"/>
          <w:sz w:val="18"/>
        </w:rPr>
        <w:t>Between</w:t>
      </w:r>
      <w:proofErr w:type="gramEnd"/>
      <w:r>
        <w:rPr>
          <w:rFonts w:ascii="Arial" w:hAnsi="Arial" w:cs="Arial"/>
          <w:sz w:val="18"/>
        </w:rPr>
        <w:t xml:space="preserve"> Domestic and </w:t>
      </w:r>
      <w:r w:rsidR="00F22F88">
        <w:rPr>
          <w:rFonts w:ascii="Arial" w:hAnsi="Arial" w:cs="Arial"/>
          <w:sz w:val="18"/>
        </w:rPr>
        <w:t>Filipino</w:t>
      </w:r>
      <w:r>
        <w:rPr>
          <w:rFonts w:ascii="Arial" w:hAnsi="Arial" w:cs="Arial"/>
          <w:sz w:val="18"/>
        </w:rPr>
        <w:t xml:space="preserve"> Language to Accent Neutralization</w:t>
      </w:r>
    </w:p>
    <w:p w:rsidR="00920F2D" w:rsidRDefault="00920F2D" w:rsidP="00920F2D">
      <w:pPr>
        <w:spacing w:after="0" w:line="240" w:lineRule="auto"/>
        <w:contextualSpacing/>
        <w:jc w:val="center"/>
        <w:rPr>
          <w:rFonts w:ascii="Arial" w:hAnsi="Arial" w:cs="Arial"/>
          <w:sz w:val="18"/>
        </w:rPr>
      </w:pPr>
    </w:p>
    <w:tbl>
      <w:tblPr>
        <w:tblStyle w:val="TableGrid"/>
        <w:tblW w:w="8901" w:type="dxa"/>
        <w:jc w:val="center"/>
        <w:tblInd w:w="534" w:type="dxa"/>
        <w:tblLook w:val="04A0" w:firstRow="1" w:lastRow="0" w:firstColumn="1" w:lastColumn="0" w:noHBand="0" w:noVBand="1"/>
      </w:tblPr>
      <w:tblGrid>
        <w:gridCol w:w="2318"/>
        <w:gridCol w:w="732"/>
        <w:gridCol w:w="1195"/>
        <w:gridCol w:w="1239"/>
        <w:gridCol w:w="1017"/>
        <w:gridCol w:w="1250"/>
        <w:gridCol w:w="1150"/>
      </w:tblGrid>
      <w:tr w:rsidR="00920F2D" w:rsidRPr="00A940D6" w:rsidTr="004E4AF3">
        <w:trPr>
          <w:jc w:val="center"/>
        </w:trPr>
        <w:tc>
          <w:tcPr>
            <w:tcW w:w="2318" w:type="dxa"/>
            <w:vMerge w:val="restart"/>
            <w:shd w:val="clear" w:color="auto" w:fill="A6A6A6" w:themeFill="background1" w:themeFillShade="A6"/>
            <w:vAlign w:val="center"/>
          </w:tcPr>
          <w:p w:rsidR="00920F2D" w:rsidRPr="00A940D6" w:rsidRDefault="00920F2D" w:rsidP="004E4AF3">
            <w:pPr>
              <w:contextualSpacing/>
              <w:jc w:val="center"/>
              <w:rPr>
                <w:rFonts w:ascii="Arial" w:hAnsi="Arial" w:cs="Arial"/>
                <w:sz w:val="20"/>
                <w:szCs w:val="20"/>
              </w:rPr>
            </w:pPr>
            <w:r>
              <w:rPr>
                <w:rFonts w:ascii="Arial" w:hAnsi="Arial" w:cs="Arial"/>
                <w:sz w:val="20"/>
                <w:szCs w:val="20"/>
              </w:rPr>
              <w:t xml:space="preserve">Domestic - </w:t>
            </w:r>
            <w:r w:rsidR="004E4AF3">
              <w:rPr>
                <w:rFonts w:ascii="Arial" w:hAnsi="Arial" w:cs="Arial"/>
                <w:sz w:val="20"/>
                <w:szCs w:val="20"/>
              </w:rPr>
              <w:t>Indigenous</w:t>
            </w:r>
          </w:p>
        </w:tc>
        <w:tc>
          <w:tcPr>
            <w:tcW w:w="732" w:type="dxa"/>
            <w:vMerge w:val="restart"/>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proofErr w:type="spellStart"/>
            <w:r>
              <w:rPr>
                <w:rFonts w:ascii="Arial" w:hAnsi="Arial" w:cs="Arial"/>
                <w:sz w:val="20"/>
                <w:szCs w:val="20"/>
              </w:rPr>
              <w:t>df</w:t>
            </w:r>
            <w:proofErr w:type="spellEnd"/>
          </w:p>
        </w:tc>
        <w:tc>
          <w:tcPr>
            <w:tcW w:w="3451" w:type="dxa"/>
            <w:gridSpan w:val="3"/>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r>
              <w:rPr>
                <w:rFonts w:ascii="Arial" w:hAnsi="Arial" w:cs="Arial"/>
                <w:sz w:val="20"/>
                <w:szCs w:val="20"/>
              </w:rPr>
              <w:t>Vernacular on Indigenous</w:t>
            </w:r>
          </w:p>
        </w:tc>
        <w:tc>
          <w:tcPr>
            <w:tcW w:w="1250" w:type="dxa"/>
            <w:vMerge w:val="restart"/>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r>
              <w:rPr>
                <w:rFonts w:ascii="Arial" w:hAnsi="Arial" w:cs="Arial"/>
                <w:sz w:val="20"/>
                <w:szCs w:val="20"/>
              </w:rPr>
              <w:t>Decision</w:t>
            </w:r>
          </w:p>
        </w:tc>
        <w:tc>
          <w:tcPr>
            <w:tcW w:w="1150" w:type="dxa"/>
            <w:vMerge w:val="restart"/>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r>
              <w:rPr>
                <w:rFonts w:ascii="Arial" w:hAnsi="Arial" w:cs="Arial"/>
                <w:sz w:val="20"/>
                <w:szCs w:val="20"/>
              </w:rPr>
              <w:t>Evaluation</w:t>
            </w:r>
          </w:p>
        </w:tc>
      </w:tr>
      <w:tr w:rsidR="00920F2D" w:rsidRPr="00A940D6" w:rsidTr="004E4AF3">
        <w:trPr>
          <w:jc w:val="center"/>
        </w:trPr>
        <w:tc>
          <w:tcPr>
            <w:tcW w:w="2318" w:type="dxa"/>
            <w:vMerge/>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p>
        </w:tc>
        <w:tc>
          <w:tcPr>
            <w:tcW w:w="732" w:type="dxa"/>
            <w:vMerge/>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p>
        </w:tc>
        <w:tc>
          <w:tcPr>
            <w:tcW w:w="1195" w:type="dxa"/>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proofErr w:type="spellStart"/>
            <w:r>
              <w:rPr>
                <w:rFonts w:ascii="Arial" w:hAnsi="Arial" w:cs="Arial"/>
                <w:sz w:val="20"/>
                <w:szCs w:val="20"/>
              </w:rPr>
              <w:t>r-value</w:t>
            </w:r>
            <w:proofErr w:type="spellEnd"/>
          </w:p>
        </w:tc>
        <w:tc>
          <w:tcPr>
            <w:tcW w:w="1239" w:type="dxa"/>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r>
              <w:rPr>
                <w:rFonts w:ascii="Arial" w:hAnsi="Arial" w:cs="Arial"/>
                <w:sz w:val="20"/>
                <w:szCs w:val="20"/>
              </w:rPr>
              <w:t xml:space="preserve">Fisher’s </w:t>
            </w:r>
            <w:proofErr w:type="spellStart"/>
            <w:r>
              <w:rPr>
                <w:rFonts w:ascii="Arial" w:hAnsi="Arial" w:cs="Arial"/>
                <w:sz w:val="20"/>
                <w:szCs w:val="20"/>
              </w:rPr>
              <w:t>tc</w:t>
            </w:r>
            <w:proofErr w:type="spellEnd"/>
          </w:p>
        </w:tc>
        <w:tc>
          <w:tcPr>
            <w:tcW w:w="1017" w:type="dxa"/>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r>
              <w:rPr>
                <w:rFonts w:ascii="Arial" w:hAnsi="Arial" w:cs="Arial"/>
                <w:sz w:val="20"/>
                <w:szCs w:val="20"/>
              </w:rPr>
              <w:t>Critical Value</w:t>
            </w:r>
          </w:p>
        </w:tc>
        <w:tc>
          <w:tcPr>
            <w:tcW w:w="1250" w:type="dxa"/>
            <w:vMerge/>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p>
        </w:tc>
        <w:tc>
          <w:tcPr>
            <w:tcW w:w="1150" w:type="dxa"/>
            <w:vMerge/>
            <w:shd w:val="clear" w:color="auto" w:fill="A6A6A6" w:themeFill="background1" w:themeFillShade="A6"/>
            <w:vAlign w:val="center"/>
          </w:tcPr>
          <w:p w:rsidR="00920F2D" w:rsidRPr="00A940D6" w:rsidRDefault="00920F2D" w:rsidP="007B177B">
            <w:pPr>
              <w:contextualSpacing/>
              <w:jc w:val="center"/>
              <w:rPr>
                <w:rFonts w:ascii="Arial" w:hAnsi="Arial" w:cs="Arial"/>
                <w:sz w:val="20"/>
                <w:szCs w:val="20"/>
              </w:rPr>
            </w:pPr>
          </w:p>
        </w:tc>
      </w:tr>
      <w:tr w:rsidR="00920F2D" w:rsidRPr="00A940D6" w:rsidTr="004E4AF3">
        <w:trPr>
          <w:jc w:val="center"/>
        </w:trPr>
        <w:tc>
          <w:tcPr>
            <w:tcW w:w="2318" w:type="dxa"/>
          </w:tcPr>
          <w:p w:rsidR="00920F2D" w:rsidRPr="00A940D6" w:rsidRDefault="00920F2D" w:rsidP="007B177B">
            <w:pPr>
              <w:contextualSpacing/>
              <w:jc w:val="both"/>
              <w:rPr>
                <w:rFonts w:ascii="Arial" w:hAnsi="Arial" w:cs="Arial"/>
                <w:sz w:val="20"/>
                <w:szCs w:val="20"/>
              </w:rPr>
            </w:pPr>
            <w:r>
              <w:rPr>
                <w:rFonts w:ascii="Arial" w:hAnsi="Arial" w:cs="Arial"/>
                <w:sz w:val="20"/>
                <w:szCs w:val="20"/>
              </w:rPr>
              <w:t>Local-Indigenous</w:t>
            </w:r>
          </w:p>
        </w:tc>
        <w:tc>
          <w:tcPr>
            <w:tcW w:w="732"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76</w:t>
            </w:r>
          </w:p>
        </w:tc>
        <w:tc>
          <w:tcPr>
            <w:tcW w:w="1195"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0.02</w:t>
            </w:r>
          </w:p>
        </w:tc>
        <w:tc>
          <w:tcPr>
            <w:tcW w:w="1239"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0.17</w:t>
            </w:r>
          </w:p>
        </w:tc>
        <w:tc>
          <w:tcPr>
            <w:tcW w:w="1017"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1.96</w:t>
            </w:r>
          </w:p>
        </w:tc>
        <w:tc>
          <w:tcPr>
            <w:tcW w:w="1250" w:type="dxa"/>
          </w:tcPr>
          <w:p w:rsidR="00920F2D" w:rsidRDefault="00920F2D" w:rsidP="007B177B">
            <w:r w:rsidRPr="00904389">
              <w:rPr>
                <w:rFonts w:ascii="Arial" w:hAnsi="Arial" w:cs="Arial"/>
                <w:sz w:val="20"/>
                <w:szCs w:val="20"/>
              </w:rPr>
              <w:t xml:space="preserve">Reject </w:t>
            </w:r>
            <w:proofErr w:type="spellStart"/>
            <w:r w:rsidRPr="00904389">
              <w:rPr>
                <w:rFonts w:ascii="Arial" w:hAnsi="Arial" w:cs="Arial"/>
                <w:sz w:val="20"/>
                <w:szCs w:val="20"/>
              </w:rPr>
              <w:t>Ho</w:t>
            </w:r>
            <w:proofErr w:type="spellEnd"/>
          </w:p>
        </w:tc>
        <w:tc>
          <w:tcPr>
            <w:tcW w:w="1150"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S</w:t>
            </w:r>
          </w:p>
        </w:tc>
      </w:tr>
      <w:tr w:rsidR="00920F2D" w:rsidRPr="00A940D6" w:rsidTr="004E4AF3">
        <w:trPr>
          <w:jc w:val="center"/>
        </w:trPr>
        <w:tc>
          <w:tcPr>
            <w:tcW w:w="2318" w:type="dxa"/>
          </w:tcPr>
          <w:p w:rsidR="00920F2D" w:rsidRPr="00A940D6" w:rsidRDefault="00920F2D" w:rsidP="007B177B">
            <w:pPr>
              <w:contextualSpacing/>
              <w:jc w:val="both"/>
              <w:rPr>
                <w:rFonts w:ascii="Arial" w:hAnsi="Arial" w:cs="Arial"/>
                <w:sz w:val="20"/>
                <w:szCs w:val="20"/>
              </w:rPr>
            </w:pPr>
            <w:r>
              <w:rPr>
                <w:rFonts w:ascii="Arial" w:hAnsi="Arial" w:cs="Arial"/>
                <w:sz w:val="20"/>
                <w:szCs w:val="20"/>
              </w:rPr>
              <w:t>Local-Native</w:t>
            </w:r>
          </w:p>
        </w:tc>
        <w:tc>
          <w:tcPr>
            <w:tcW w:w="732" w:type="dxa"/>
          </w:tcPr>
          <w:p w:rsidR="00920F2D" w:rsidRDefault="00920F2D" w:rsidP="007B177B">
            <w:pPr>
              <w:jc w:val="center"/>
            </w:pPr>
            <w:r w:rsidRPr="006C57C2">
              <w:rPr>
                <w:rFonts w:ascii="Arial" w:hAnsi="Arial" w:cs="Arial"/>
                <w:sz w:val="20"/>
                <w:szCs w:val="20"/>
              </w:rPr>
              <w:t>76</w:t>
            </w:r>
          </w:p>
        </w:tc>
        <w:tc>
          <w:tcPr>
            <w:tcW w:w="1195"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0.26</w:t>
            </w:r>
          </w:p>
        </w:tc>
        <w:tc>
          <w:tcPr>
            <w:tcW w:w="1239"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2.35</w:t>
            </w:r>
          </w:p>
        </w:tc>
        <w:tc>
          <w:tcPr>
            <w:tcW w:w="1017" w:type="dxa"/>
          </w:tcPr>
          <w:p w:rsidR="00920F2D" w:rsidRDefault="00920F2D" w:rsidP="007B177B">
            <w:pPr>
              <w:jc w:val="center"/>
            </w:pPr>
            <w:r>
              <w:rPr>
                <w:rFonts w:ascii="Arial" w:hAnsi="Arial" w:cs="Arial"/>
                <w:sz w:val="20"/>
                <w:szCs w:val="20"/>
              </w:rPr>
              <w:t>1.96</w:t>
            </w:r>
          </w:p>
        </w:tc>
        <w:tc>
          <w:tcPr>
            <w:tcW w:w="1250" w:type="dxa"/>
          </w:tcPr>
          <w:p w:rsidR="00920F2D" w:rsidRDefault="00920F2D" w:rsidP="007B177B">
            <w:r w:rsidRPr="00904389">
              <w:rPr>
                <w:rFonts w:ascii="Arial" w:hAnsi="Arial" w:cs="Arial"/>
                <w:sz w:val="20"/>
                <w:szCs w:val="20"/>
              </w:rPr>
              <w:t xml:space="preserve">Reject </w:t>
            </w:r>
            <w:proofErr w:type="spellStart"/>
            <w:r w:rsidRPr="00904389">
              <w:rPr>
                <w:rFonts w:ascii="Arial" w:hAnsi="Arial" w:cs="Arial"/>
                <w:sz w:val="20"/>
                <w:szCs w:val="20"/>
              </w:rPr>
              <w:t>Ho</w:t>
            </w:r>
            <w:proofErr w:type="spellEnd"/>
          </w:p>
        </w:tc>
        <w:tc>
          <w:tcPr>
            <w:tcW w:w="1150"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S</w:t>
            </w:r>
          </w:p>
        </w:tc>
      </w:tr>
      <w:tr w:rsidR="00920F2D" w:rsidRPr="00A940D6" w:rsidTr="004E4AF3">
        <w:trPr>
          <w:jc w:val="center"/>
        </w:trPr>
        <w:tc>
          <w:tcPr>
            <w:tcW w:w="2318" w:type="dxa"/>
          </w:tcPr>
          <w:p w:rsidR="00920F2D" w:rsidRPr="00A940D6" w:rsidRDefault="00920F2D" w:rsidP="007B177B">
            <w:pPr>
              <w:contextualSpacing/>
              <w:jc w:val="both"/>
              <w:rPr>
                <w:rFonts w:ascii="Arial" w:hAnsi="Arial" w:cs="Arial"/>
                <w:sz w:val="20"/>
                <w:szCs w:val="20"/>
              </w:rPr>
            </w:pPr>
            <w:r>
              <w:rPr>
                <w:rFonts w:ascii="Arial" w:hAnsi="Arial" w:cs="Arial"/>
                <w:sz w:val="20"/>
                <w:szCs w:val="20"/>
              </w:rPr>
              <w:t>Local-Filipino</w:t>
            </w:r>
          </w:p>
        </w:tc>
        <w:tc>
          <w:tcPr>
            <w:tcW w:w="732" w:type="dxa"/>
          </w:tcPr>
          <w:p w:rsidR="00920F2D" w:rsidRDefault="00920F2D" w:rsidP="007B177B">
            <w:pPr>
              <w:jc w:val="center"/>
            </w:pPr>
            <w:r w:rsidRPr="006C57C2">
              <w:rPr>
                <w:rFonts w:ascii="Arial" w:hAnsi="Arial" w:cs="Arial"/>
                <w:sz w:val="20"/>
                <w:szCs w:val="20"/>
              </w:rPr>
              <w:t>76</w:t>
            </w:r>
          </w:p>
        </w:tc>
        <w:tc>
          <w:tcPr>
            <w:tcW w:w="1195"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-0.15</w:t>
            </w:r>
          </w:p>
        </w:tc>
        <w:tc>
          <w:tcPr>
            <w:tcW w:w="1239"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1.32</w:t>
            </w:r>
          </w:p>
        </w:tc>
        <w:tc>
          <w:tcPr>
            <w:tcW w:w="1017" w:type="dxa"/>
          </w:tcPr>
          <w:p w:rsidR="00920F2D" w:rsidRDefault="00920F2D" w:rsidP="007B177B">
            <w:pPr>
              <w:jc w:val="center"/>
            </w:pPr>
            <w:r>
              <w:rPr>
                <w:rFonts w:ascii="Arial" w:hAnsi="Arial" w:cs="Arial"/>
                <w:sz w:val="20"/>
                <w:szCs w:val="20"/>
              </w:rPr>
              <w:t>1.96</w:t>
            </w:r>
          </w:p>
        </w:tc>
        <w:tc>
          <w:tcPr>
            <w:tcW w:w="1250"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Ho</w:t>
            </w:r>
            <w:proofErr w:type="spellEnd"/>
          </w:p>
        </w:tc>
        <w:tc>
          <w:tcPr>
            <w:tcW w:w="1150" w:type="dxa"/>
          </w:tcPr>
          <w:p w:rsidR="00920F2D" w:rsidRPr="00A940D6" w:rsidRDefault="00920F2D" w:rsidP="007B177B">
            <w:pPr>
              <w:contextualSpacing/>
              <w:jc w:val="center"/>
              <w:rPr>
                <w:rFonts w:ascii="Arial" w:hAnsi="Arial" w:cs="Arial"/>
                <w:sz w:val="20"/>
                <w:szCs w:val="20"/>
              </w:rPr>
            </w:pPr>
            <w:r>
              <w:rPr>
                <w:rFonts w:ascii="Arial" w:hAnsi="Arial" w:cs="Arial"/>
                <w:sz w:val="20"/>
                <w:szCs w:val="20"/>
              </w:rPr>
              <w:t>NS</w:t>
            </w:r>
          </w:p>
        </w:tc>
      </w:tr>
    </w:tbl>
    <w:p w:rsidR="00920F2D" w:rsidRDefault="00920F2D" w:rsidP="00920F2D">
      <w:pPr>
        <w:spacing w:after="0" w:line="240" w:lineRule="auto"/>
        <w:contextualSpacing/>
        <w:jc w:val="both"/>
        <w:rPr>
          <w:rFonts w:ascii="Arial" w:hAnsi="Arial" w:cs="Arial"/>
        </w:rPr>
      </w:pPr>
    </w:p>
    <w:p w:rsidR="005B7584" w:rsidRDefault="005B7584" w:rsidP="001A372A">
      <w:pPr>
        <w:spacing w:after="0" w:line="240" w:lineRule="auto"/>
        <w:contextualSpacing/>
        <w:jc w:val="both"/>
        <w:rPr>
          <w:rFonts w:ascii="Arial" w:hAnsi="Arial" w:cs="Arial"/>
        </w:rPr>
      </w:pPr>
    </w:p>
    <w:p w:rsidR="006B264E" w:rsidRDefault="006B264E" w:rsidP="001A372A">
      <w:pPr>
        <w:spacing w:after="0" w:line="240" w:lineRule="auto"/>
        <w:contextualSpacing/>
        <w:jc w:val="both"/>
        <w:rPr>
          <w:rFonts w:ascii="Arial" w:hAnsi="Arial" w:cs="Arial"/>
          <w:b/>
        </w:rPr>
      </w:pPr>
    </w:p>
    <w:p w:rsidR="006B264E" w:rsidRDefault="006B264E" w:rsidP="001A372A">
      <w:pPr>
        <w:spacing w:after="0" w:line="240" w:lineRule="auto"/>
        <w:contextualSpacing/>
        <w:jc w:val="both"/>
        <w:rPr>
          <w:rFonts w:ascii="Arial" w:hAnsi="Arial" w:cs="Arial"/>
          <w:b/>
        </w:rPr>
      </w:pPr>
      <w:r>
        <w:rPr>
          <w:rFonts w:ascii="Arial" w:hAnsi="Arial" w:cs="Arial"/>
          <w:b/>
        </w:rPr>
        <w:t>IV. CONCLUSIONS AND RECOMMENDATIONS</w:t>
      </w:r>
    </w:p>
    <w:p w:rsidR="006B264E" w:rsidRDefault="006B264E" w:rsidP="001A372A">
      <w:pPr>
        <w:spacing w:after="0" w:line="240" w:lineRule="auto"/>
        <w:contextualSpacing/>
        <w:jc w:val="both"/>
        <w:rPr>
          <w:rFonts w:ascii="Arial" w:hAnsi="Arial" w:cs="Arial"/>
          <w:b/>
        </w:rPr>
      </w:pPr>
    </w:p>
    <w:p w:rsidR="006B264E" w:rsidRDefault="006B264E" w:rsidP="001A372A">
      <w:pPr>
        <w:spacing w:after="0" w:line="240" w:lineRule="auto"/>
        <w:contextualSpacing/>
        <w:jc w:val="both"/>
        <w:rPr>
          <w:rFonts w:ascii="Arial" w:hAnsi="Arial" w:cs="Arial"/>
        </w:rPr>
      </w:pPr>
      <w:r>
        <w:rPr>
          <w:rFonts w:ascii="Arial" w:hAnsi="Arial" w:cs="Arial"/>
        </w:rPr>
        <w:t xml:space="preserve">Considering the results of the study, it is statistically evident that respondents’ vernacular languages used at home either in native – languages of regional origin (Tagalog, Cebuano, </w:t>
      </w:r>
      <w:proofErr w:type="spellStart"/>
      <w:r>
        <w:rPr>
          <w:rFonts w:ascii="Arial" w:hAnsi="Arial" w:cs="Arial"/>
        </w:rPr>
        <w:t>Ilokano</w:t>
      </w:r>
      <w:proofErr w:type="spellEnd"/>
      <w:r>
        <w:rPr>
          <w:rFonts w:ascii="Arial" w:hAnsi="Arial" w:cs="Arial"/>
        </w:rPr>
        <w:t xml:space="preserve">, Hiligaynon, Waray-Waray, </w:t>
      </w:r>
      <w:proofErr w:type="spellStart"/>
      <w:r>
        <w:rPr>
          <w:rFonts w:ascii="Arial" w:hAnsi="Arial" w:cs="Arial"/>
        </w:rPr>
        <w:t>Kapampangan</w:t>
      </w:r>
      <w:proofErr w:type="spellEnd"/>
      <w:r>
        <w:rPr>
          <w:rFonts w:ascii="Arial" w:hAnsi="Arial" w:cs="Arial"/>
        </w:rPr>
        <w:t xml:space="preserve">, </w:t>
      </w:r>
      <w:proofErr w:type="spellStart"/>
      <w:r>
        <w:rPr>
          <w:rFonts w:ascii="Arial" w:hAnsi="Arial" w:cs="Arial"/>
        </w:rPr>
        <w:t>Bikol</w:t>
      </w:r>
      <w:proofErr w:type="spellEnd"/>
      <w:r>
        <w:rPr>
          <w:rFonts w:ascii="Arial" w:hAnsi="Arial" w:cs="Arial"/>
        </w:rPr>
        <w:t xml:space="preserve">, </w:t>
      </w:r>
      <w:proofErr w:type="spellStart"/>
      <w:r>
        <w:rPr>
          <w:rFonts w:ascii="Arial" w:hAnsi="Arial" w:cs="Arial"/>
        </w:rPr>
        <w:t>Albay</w:t>
      </w:r>
      <w:proofErr w:type="spellEnd"/>
      <w:r>
        <w:rPr>
          <w:rFonts w:ascii="Arial" w:hAnsi="Arial" w:cs="Arial"/>
        </w:rPr>
        <w:t xml:space="preserve">, </w:t>
      </w:r>
      <w:proofErr w:type="spellStart"/>
      <w:r>
        <w:rPr>
          <w:rFonts w:ascii="Arial" w:hAnsi="Arial" w:cs="Arial"/>
        </w:rPr>
        <w:t>Pangasinan</w:t>
      </w:r>
      <w:proofErr w:type="spellEnd"/>
      <w:r>
        <w:rPr>
          <w:rFonts w:ascii="Arial" w:hAnsi="Arial" w:cs="Arial"/>
        </w:rPr>
        <w:t xml:space="preserve">, </w:t>
      </w:r>
      <w:proofErr w:type="spellStart"/>
      <w:r>
        <w:rPr>
          <w:rFonts w:ascii="Arial" w:hAnsi="Arial" w:cs="Arial"/>
        </w:rPr>
        <w:t>Maranao</w:t>
      </w:r>
      <w:proofErr w:type="spellEnd"/>
      <w:r>
        <w:rPr>
          <w:rFonts w:ascii="Arial" w:hAnsi="Arial" w:cs="Arial"/>
        </w:rPr>
        <w:t xml:space="preserve">, </w:t>
      </w:r>
      <w:proofErr w:type="spellStart"/>
      <w:r>
        <w:rPr>
          <w:rFonts w:ascii="Arial" w:hAnsi="Arial" w:cs="Arial"/>
        </w:rPr>
        <w:t>Maguindanao</w:t>
      </w:r>
      <w:proofErr w:type="spellEnd"/>
      <w:r>
        <w:rPr>
          <w:rFonts w:ascii="Arial" w:hAnsi="Arial" w:cs="Arial"/>
        </w:rPr>
        <w:t xml:space="preserve">, </w:t>
      </w:r>
      <w:proofErr w:type="spellStart"/>
      <w:r>
        <w:rPr>
          <w:rFonts w:ascii="Arial" w:hAnsi="Arial" w:cs="Arial"/>
        </w:rPr>
        <w:t>Kinaray</w:t>
      </w:r>
      <w:proofErr w:type="spellEnd"/>
      <w:r>
        <w:rPr>
          <w:rFonts w:ascii="Arial" w:hAnsi="Arial" w:cs="Arial"/>
        </w:rPr>
        <w:t xml:space="preserve">-a, </w:t>
      </w:r>
      <w:proofErr w:type="spellStart"/>
      <w:r>
        <w:rPr>
          <w:rFonts w:ascii="Arial" w:hAnsi="Arial" w:cs="Arial"/>
        </w:rPr>
        <w:t>Tausug</w:t>
      </w:r>
      <w:proofErr w:type="spellEnd"/>
      <w:r>
        <w:rPr>
          <w:rFonts w:ascii="Arial" w:hAnsi="Arial" w:cs="Arial"/>
        </w:rPr>
        <w:t xml:space="preserve">, </w:t>
      </w:r>
      <w:proofErr w:type="spellStart"/>
      <w:r>
        <w:rPr>
          <w:rFonts w:ascii="Arial" w:hAnsi="Arial" w:cs="Arial"/>
        </w:rPr>
        <w:t>Boholano</w:t>
      </w:r>
      <w:proofErr w:type="spellEnd"/>
      <w:r>
        <w:rPr>
          <w:rFonts w:ascii="Arial" w:hAnsi="Arial" w:cs="Arial"/>
        </w:rPr>
        <w:t xml:space="preserve">, others) and indigenous – languages of international origin (English, Spanish, </w:t>
      </w:r>
      <w:proofErr w:type="spellStart"/>
      <w:r>
        <w:rPr>
          <w:rFonts w:ascii="Arial" w:hAnsi="Arial" w:cs="Arial"/>
        </w:rPr>
        <w:t>Hokkein</w:t>
      </w:r>
      <w:proofErr w:type="spellEnd"/>
      <w:r>
        <w:rPr>
          <w:rFonts w:ascii="Arial" w:hAnsi="Arial" w:cs="Arial"/>
        </w:rPr>
        <w:t xml:space="preserve">, Cantonese, Mandarin, </w:t>
      </w:r>
      <w:proofErr w:type="spellStart"/>
      <w:r>
        <w:rPr>
          <w:rFonts w:ascii="Arial" w:hAnsi="Arial" w:cs="Arial"/>
        </w:rPr>
        <w:t>Chavacano</w:t>
      </w:r>
      <w:proofErr w:type="spellEnd"/>
      <w:r>
        <w:rPr>
          <w:rFonts w:ascii="Arial" w:hAnsi="Arial" w:cs="Arial"/>
        </w:rPr>
        <w:t xml:space="preserve">, Malayo-Polynesian, others) are significant to accent neutralization. This vernacular languages utilization transmits to vowel/diphthong sounds pronunciation which is similarly significant to neutralizing the accent. </w:t>
      </w:r>
      <w:r w:rsidR="00540C38">
        <w:rPr>
          <w:rFonts w:ascii="Arial" w:hAnsi="Arial" w:cs="Arial"/>
        </w:rPr>
        <w:t xml:space="preserve">Furthermore, this concludes that the more the students are exposed to using English language (indigenous) at home, the greater the possibility their accent be neutral and the more the respondent is exposed to using Tagalog/Waray-Waray at home, </w:t>
      </w:r>
      <w:r w:rsidR="00C8032C">
        <w:rPr>
          <w:rFonts w:ascii="Arial" w:hAnsi="Arial" w:cs="Arial"/>
        </w:rPr>
        <w:t xml:space="preserve">the </w:t>
      </w:r>
      <w:r w:rsidR="00540C38">
        <w:rPr>
          <w:rFonts w:ascii="Arial" w:hAnsi="Arial" w:cs="Arial"/>
        </w:rPr>
        <w:t>greater the probability he/she acquires strong accent.</w:t>
      </w:r>
    </w:p>
    <w:p w:rsidR="00540C38" w:rsidRDefault="00540C38" w:rsidP="001A372A">
      <w:pPr>
        <w:spacing w:after="0" w:line="240" w:lineRule="auto"/>
        <w:contextualSpacing/>
        <w:jc w:val="both"/>
        <w:rPr>
          <w:rFonts w:ascii="Arial" w:hAnsi="Arial" w:cs="Arial"/>
        </w:rPr>
      </w:pPr>
    </w:p>
    <w:p w:rsidR="00540C38" w:rsidRDefault="00B0106F" w:rsidP="001A372A">
      <w:pPr>
        <w:spacing w:after="0" w:line="240" w:lineRule="auto"/>
        <w:contextualSpacing/>
        <w:jc w:val="both"/>
        <w:rPr>
          <w:rFonts w:ascii="Arial" w:hAnsi="Arial" w:cs="Arial"/>
        </w:rPr>
      </w:pPr>
      <w:r>
        <w:rPr>
          <w:rFonts w:ascii="Arial" w:hAnsi="Arial" w:cs="Arial"/>
        </w:rPr>
        <w:t>An</w:t>
      </w:r>
      <w:r w:rsidR="000A777F">
        <w:rPr>
          <w:rFonts w:ascii="Arial" w:hAnsi="Arial" w:cs="Arial"/>
        </w:rPr>
        <w:t xml:space="preserve"> intense vowel/diphthong sounds production intervention </w:t>
      </w:r>
      <w:r w:rsidR="00F6088E">
        <w:rPr>
          <w:rFonts w:ascii="Arial" w:hAnsi="Arial" w:cs="Arial"/>
        </w:rPr>
        <w:t>must</w:t>
      </w:r>
      <w:r w:rsidR="000A777F">
        <w:rPr>
          <w:rFonts w:ascii="Arial" w:hAnsi="Arial" w:cs="Arial"/>
        </w:rPr>
        <w:t xml:space="preserve"> be given to language instruction in developing accent neutralization and its commitment to using English in language discussion among students. It will prepare them in the global workforce starting in the interview process qualifying them to getting a job. </w:t>
      </w:r>
    </w:p>
    <w:p w:rsidR="00483D3A" w:rsidRDefault="00483D3A" w:rsidP="001A372A">
      <w:pPr>
        <w:spacing w:after="0" w:line="240" w:lineRule="auto"/>
        <w:contextualSpacing/>
        <w:jc w:val="both"/>
        <w:rPr>
          <w:rFonts w:ascii="Arial" w:hAnsi="Arial" w:cs="Arial"/>
        </w:rPr>
      </w:pPr>
    </w:p>
    <w:p w:rsidR="00483D3A" w:rsidRDefault="002E4380" w:rsidP="001A372A">
      <w:pPr>
        <w:spacing w:after="0" w:line="240" w:lineRule="auto"/>
        <w:contextualSpacing/>
        <w:jc w:val="both"/>
        <w:rPr>
          <w:rFonts w:ascii="Arial" w:hAnsi="Arial" w:cs="Arial"/>
        </w:rPr>
      </w:pPr>
      <w:r>
        <w:rPr>
          <w:rFonts w:ascii="Arial" w:hAnsi="Arial" w:cs="Arial"/>
          <w:noProof/>
          <w:lang w:eastAsia="en-PH"/>
        </w:rPr>
        <w:lastRenderedPageBreak/>
        <mc:AlternateContent>
          <mc:Choice Requires="wps">
            <w:drawing>
              <wp:anchor distT="0" distB="0" distL="114300" distR="114300" simplePos="0" relativeHeight="251669504" behindDoc="0" locked="0" layoutInCell="1" allowOverlap="1" wp14:anchorId="607008EF" wp14:editId="4513AEFC">
                <wp:simplePos x="0" y="0"/>
                <wp:positionH relativeFrom="column">
                  <wp:posOffset>-117602</wp:posOffset>
                </wp:positionH>
                <wp:positionV relativeFrom="paragraph">
                  <wp:posOffset>-397510</wp:posOffset>
                </wp:positionV>
                <wp:extent cx="5758180" cy="281305"/>
                <wp:effectExtent l="0" t="0" r="0" b="4445"/>
                <wp:wrapNone/>
                <wp:docPr id="6" name="Rectangle 6"/>
                <wp:cNvGraphicFramePr/>
                <a:graphic xmlns:a="http://schemas.openxmlformats.org/drawingml/2006/main">
                  <a:graphicData uri="http://schemas.microsoft.com/office/word/2010/wordprocessingShape">
                    <wps:wsp>
                      <wps:cNvSpPr/>
                      <wps:spPr>
                        <a:xfrm>
                          <a:off x="0" y="0"/>
                          <a:ext cx="5758180" cy="2813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E4380" w:rsidRPr="00632087" w:rsidRDefault="002E4380" w:rsidP="002E4380">
                            <w:pPr>
                              <w:jc w:val="both"/>
                              <w:rPr>
                                <w:rFonts w:ascii="Arial" w:hAnsi="Arial" w:cs="Arial"/>
                                <w:sz w:val="20"/>
                                <w:szCs w:val="20"/>
                              </w:rPr>
                            </w:pPr>
                            <w:r>
                              <w:rPr>
                                <w:rFonts w:ascii="Arial" w:hAnsi="Arial" w:cs="Arial"/>
                                <w:sz w:val="20"/>
                                <w:szCs w:val="20"/>
                              </w:rPr>
                              <w:t>159</w:t>
                            </w:r>
                            <w:r w:rsidRPr="00632087">
                              <w:rPr>
                                <w:rFonts w:ascii="Arial" w:hAnsi="Arial" w:cs="Arial"/>
                                <w:sz w:val="20"/>
                                <w:szCs w:val="20"/>
                              </w:rPr>
                              <w:t xml:space="preserve">                                                             Elma C. Sultan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31" style="position:absolute;left:0;text-align:left;margin-left:-9.25pt;margin-top:-31.3pt;width:453.4pt;height:22.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PacQIAADQFAAAOAAAAZHJzL2Uyb0RvYy54bWysVN9P2zAQfp+0/8Hy+0jTUegqUlQVMU1C&#10;gICJZ9ex22iOzzu7Tbq/fmcnTRGr9jDtxfH5vvv9Xa6u29qwnUJfgS14fjbiTFkJZWXXBf/+cvtp&#10;ypkPwpbCgFUF3yvPr+cfP1w1bqbGsAFTKmTkxPpZ4wq+CcHNsszLjaqFPwOnLCk1YC0CibjOShQN&#10;ea9NNh6NLrIGsHQIUnlPrzedks+Tf62VDA9aexWYKTjlFtKJ6VzFM5tfidkahdtUsk9D/EMWtags&#10;BR1c3Ygg2BarP1zVlUTwoMOZhDoDrSupUg1UTT56V83zRjiVaqHmeDe0yf8/t/J+94isKgt+wZkV&#10;NY3oiZom7NoodhHb0zg/I9Sze8Re8nSNtbYa6/ilKlibWrofWqrawCQ9Ti4n03xKnZekG0/zz6NJ&#10;dJodrR368FVBzeKl4EjRUyfF7s6HDnqAxGDGxtPCbWVMp40vWcyyyyvdwt6oDv2kNJVHmYyT10Qs&#10;tTTIdoIoUf7I+3SMJWQ00eR4MMpPGZlwMOqx0Uwlsg2Go1OGx2gDOkUEGwbDurKAfzfWHf5QdVdr&#10;LDu0qzbNMvU4vqyg3NN8ETrieydvK2rznfDhUSAxnSZD2xse6NAGmoJDf+NsA/jr1HvEEwFJy1lD&#10;m1Nw/3MrUHFmvlmi5pf8/DyuWhLOJ5djEvCtZvVWY7f1EmgSOf0nnEzXiA/mcNUI9Sst+SJGJZWw&#10;kmIXXAY8CMvQbTT9JqRaLBKM1suJcGefnYzOY58jjV7aV4Gu51oglt7DYcvE7B3lOmy0tLDYBtBV&#10;4uOxr/0EaDUTo/vfSNz9t3JCHX92898AAAD//wMAUEsDBBQABgAIAAAAIQBmRGeH3wAAAAsBAAAP&#10;AAAAZHJzL2Rvd25yZXYueG1sTI/BTsMwDIbvSLxDZCRuW9pNlKo0nRBoB6RJE4MHSBuvrdY4Jcm6&#10;8vYYLuxm6//0+3O5me0gJvShd6QgXSYgkBpnemoVfH5sFzmIEDUZPThCBd8YYFPd3pS6MO5C7zgd&#10;Yiu4hEKhFXQxjoWUoenQ6rB0IxJnR+etjrz6VhqvL1xuB7lKkkxa3RNf6PSILx02p8PZKtibr/Tx&#10;ddz6ydZv025nm723Qan7u/n5CUTEOf7D8KvP6lCxU+3OZIIYFCzS/IFRHrJVBoKJPM/XIOq/aA2y&#10;KuX1D9UPAAAA//8DAFBLAQItABQABgAIAAAAIQC2gziS/gAAAOEBAAATAAAAAAAAAAAAAAAAAAAA&#10;AABbQ29udGVudF9UeXBlc10ueG1sUEsBAi0AFAAGAAgAAAAhADj9If/WAAAAlAEAAAsAAAAAAAAA&#10;AAAAAAAALwEAAF9yZWxzLy5yZWxzUEsBAi0AFAAGAAgAAAAhAKhiA9pxAgAANAUAAA4AAAAAAAAA&#10;AAAAAAAALgIAAGRycy9lMm9Eb2MueG1sUEsBAi0AFAAGAAgAAAAhAGZEZ4ffAAAACwEAAA8AAAAA&#10;AAAAAAAAAAAAywQAAGRycy9kb3ducmV2LnhtbFBLBQYAAAAABAAEAPMAAADXBQAAAAA=&#10;" fillcolor="white [3201]" stroked="f" strokeweight="2pt">
                <v:textbox>
                  <w:txbxContent>
                    <w:p w:rsidR="002E4380" w:rsidRPr="00632087" w:rsidRDefault="002E4380" w:rsidP="002E4380">
                      <w:pPr>
                        <w:jc w:val="both"/>
                        <w:rPr>
                          <w:rFonts w:ascii="Arial" w:hAnsi="Arial" w:cs="Arial"/>
                          <w:sz w:val="20"/>
                          <w:szCs w:val="20"/>
                        </w:rPr>
                      </w:pPr>
                      <w:r>
                        <w:rPr>
                          <w:rFonts w:ascii="Arial" w:hAnsi="Arial" w:cs="Arial"/>
                          <w:sz w:val="20"/>
                          <w:szCs w:val="20"/>
                        </w:rPr>
                        <w:t>159</w:t>
                      </w:r>
                      <w:r w:rsidRPr="00632087">
                        <w:rPr>
                          <w:rFonts w:ascii="Arial" w:hAnsi="Arial" w:cs="Arial"/>
                          <w:sz w:val="20"/>
                          <w:szCs w:val="20"/>
                        </w:rPr>
                        <w:t xml:space="preserve">                                                             Elma C. Sultan</w:t>
                      </w:r>
                    </w:p>
                  </w:txbxContent>
                </v:textbox>
              </v:rect>
            </w:pict>
          </mc:Fallback>
        </mc:AlternateContent>
      </w:r>
    </w:p>
    <w:p w:rsidR="00483D3A" w:rsidRDefault="00483D3A" w:rsidP="001A372A">
      <w:pPr>
        <w:spacing w:after="0" w:line="240" w:lineRule="auto"/>
        <w:contextualSpacing/>
        <w:jc w:val="both"/>
        <w:rPr>
          <w:rFonts w:ascii="Arial" w:hAnsi="Arial" w:cs="Arial"/>
          <w:b/>
        </w:rPr>
      </w:pPr>
      <w:r>
        <w:rPr>
          <w:rFonts w:ascii="Arial" w:hAnsi="Arial" w:cs="Arial"/>
          <w:b/>
        </w:rPr>
        <w:t>ACKNOWLEGMENT</w:t>
      </w:r>
    </w:p>
    <w:p w:rsidR="00483D3A" w:rsidRDefault="00483D3A" w:rsidP="001A372A">
      <w:pPr>
        <w:spacing w:after="0" w:line="240" w:lineRule="auto"/>
        <w:contextualSpacing/>
        <w:jc w:val="both"/>
        <w:rPr>
          <w:rFonts w:ascii="Arial" w:hAnsi="Arial" w:cs="Arial"/>
          <w:b/>
        </w:rPr>
      </w:pPr>
    </w:p>
    <w:p w:rsidR="00483D3A" w:rsidRDefault="00483D3A" w:rsidP="001A372A">
      <w:pPr>
        <w:spacing w:after="0" w:line="240" w:lineRule="auto"/>
        <w:contextualSpacing/>
        <w:jc w:val="both"/>
        <w:rPr>
          <w:rFonts w:ascii="Arial" w:hAnsi="Arial" w:cs="Arial"/>
        </w:rPr>
      </w:pPr>
      <w:r>
        <w:rPr>
          <w:rFonts w:ascii="Arial" w:hAnsi="Arial" w:cs="Arial"/>
        </w:rPr>
        <w:t xml:space="preserve">The researcher takes the gratitude to Samar State University for the approval of this college-based research through the Office of Planning, Research and Extension with the generous suggestions of </w:t>
      </w:r>
      <w:proofErr w:type="spellStart"/>
      <w:r>
        <w:rPr>
          <w:rFonts w:ascii="Arial" w:hAnsi="Arial" w:cs="Arial"/>
        </w:rPr>
        <w:t>Dr.</w:t>
      </w:r>
      <w:proofErr w:type="spellEnd"/>
      <w:r>
        <w:rPr>
          <w:rFonts w:ascii="Arial" w:hAnsi="Arial" w:cs="Arial"/>
        </w:rPr>
        <w:t xml:space="preserve"> </w:t>
      </w:r>
      <w:proofErr w:type="spellStart"/>
      <w:r>
        <w:rPr>
          <w:rFonts w:ascii="Arial" w:hAnsi="Arial" w:cs="Arial"/>
        </w:rPr>
        <w:t>Felisa</w:t>
      </w:r>
      <w:proofErr w:type="spellEnd"/>
      <w:r>
        <w:rPr>
          <w:rFonts w:ascii="Arial" w:hAnsi="Arial" w:cs="Arial"/>
        </w:rPr>
        <w:t xml:space="preserve"> E. </w:t>
      </w:r>
      <w:proofErr w:type="spellStart"/>
      <w:r>
        <w:rPr>
          <w:rFonts w:ascii="Arial" w:hAnsi="Arial" w:cs="Arial"/>
        </w:rPr>
        <w:t>Gomba</w:t>
      </w:r>
      <w:proofErr w:type="spellEnd"/>
      <w:r>
        <w:rPr>
          <w:rFonts w:ascii="Arial" w:hAnsi="Arial" w:cs="Arial"/>
        </w:rPr>
        <w:t xml:space="preserve"> (VP for PRE) and </w:t>
      </w:r>
      <w:proofErr w:type="spellStart"/>
      <w:r>
        <w:rPr>
          <w:rFonts w:ascii="Arial" w:hAnsi="Arial" w:cs="Arial"/>
        </w:rPr>
        <w:t>Dr.</w:t>
      </w:r>
      <w:proofErr w:type="spellEnd"/>
      <w:r>
        <w:rPr>
          <w:rFonts w:ascii="Arial" w:hAnsi="Arial" w:cs="Arial"/>
        </w:rPr>
        <w:t xml:space="preserve"> Ronald L. </w:t>
      </w:r>
      <w:proofErr w:type="spellStart"/>
      <w:r>
        <w:rPr>
          <w:rFonts w:ascii="Arial" w:hAnsi="Arial" w:cs="Arial"/>
        </w:rPr>
        <w:t>Orale</w:t>
      </w:r>
      <w:proofErr w:type="spellEnd"/>
      <w:r>
        <w:rPr>
          <w:rFonts w:ascii="Arial" w:hAnsi="Arial" w:cs="Arial"/>
        </w:rPr>
        <w:t xml:space="preserve"> (Director for Research), and the facilitating ambiance of all research personnel.</w:t>
      </w:r>
    </w:p>
    <w:p w:rsidR="00483D3A" w:rsidRDefault="00483D3A" w:rsidP="001A372A">
      <w:pPr>
        <w:spacing w:after="0" w:line="240" w:lineRule="auto"/>
        <w:contextualSpacing/>
        <w:jc w:val="both"/>
        <w:rPr>
          <w:rFonts w:ascii="Arial" w:hAnsi="Arial" w:cs="Arial"/>
        </w:rPr>
      </w:pPr>
    </w:p>
    <w:p w:rsidR="00483D3A" w:rsidRDefault="00483D3A" w:rsidP="001A372A">
      <w:pPr>
        <w:spacing w:after="0" w:line="240" w:lineRule="auto"/>
        <w:contextualSpacing/>
        <w:jc w:val="both"/>
        <w:rPr>
          <w:rFonts w:ascii="Arial" w:hAnsi="Arial" w:cs="Arial"/>
        </w:rPr>
      </w:pPr>
      <w:r>
        <w:rPr>
          <w:rFonts w:ascii="Arial" w:hAnsi="Arial" w:cs="Arial"/>
        </w:rPr>
        <w:t xml:space="preserve">To the College of Arts and Sciences former dean, Prof. Victoria C. </w:t>
      </w:r>
      <w:proofErr w:type="spellStart"/>
      <w:r>
        <w:rPr>
          <w:rFonts w:ascii="Arial" w:hAnsi="Arial" w:cs="Arial"/>
        </w:rPr>
        <w:t>Sabalza</w:t>
      </w:r>
      <w:proofErr w:type="spellEnd"/>
      <w:r>
        <w:rPr>
          <w:rFonts w:ascii="Arial" w:hAnsi="Arial" w:cs="Arial"/>
        </w:rPr>
        <w:t xml:space="preserve">, current acting dean, </w:t>
      </w:r>
      <w:proofErr w:type="spellStart"/>
      <w:r>
        <w:rPr>
          <w:rFonts w:ascii="Arial" w:hAnsi="Arial" w:cs="Arial"/>
        </w:rPr>
        <w:t>Dr.</w:t>
      </w:r>
      <w:proofErr w:type="spellEnd"/>
      <w:r>
        <w:rPr>
          <w:rFonts w:ascii="Arial" w:hAnsi="Arial" w:cs="Arial"/>
        </w:rPr>
        <w:t xml:space="preserve"> </w:t>
      </w:r>
      <w:proofErr w:type="spellStart"/>
      <w:r>
        <w:rPr>
          <w:rFonts w:ascii="Arial" w:hAnsi="Arial" w:cs="Arial"/>
        </w:rPr>
        <w:t>Florabelle</w:t>
      </w:r>
      <w:proofErr w:type="spellEnd"/>
      <w:r>
        <w:rPr>
          <w:rFonts w:ascii="Arial" w:hAnsi="Arial" w:cs="Arial"/>
        </w:rPr>
        <w:t xml:space="preserve"> B. </w:t>
      </w:r>
      <w:proofErr w:type="spellStart"/>
      <w:r>
        <w:rPr>
          <w:rFonts w:ascii="Arial" w:hAnsi="Arial" w:cs="Arial"/>
        </w:rPr>
        <w:t>Patosa</w:t>
      </w:r>
      <w:proofErr w:type="spellEnd"/>
      <w:r>
        <w:rPr>
          <w:rFonts w:ascii="Arial" w:hAnsi="Arial" w:cs="Arial"/>
        </w:rPr>
        <w:t xml:space="preserve">, secretary, Mrs, </w:t>
      </w:r>
      <w:proofErr w:type="spellStart"/>
      <w:r>
        <w:rPr>
          <w:rFonts w:ascii="Arial" w:hAnsi="Arial" w:cs="Arial"/>
        </w:rPr>
        <w:t>Zorabelle</w:t>
      </w:r>
      <w:proofErr w:type="spellEnd"/>
      <w:r>
        <w:rPr>
          <w:rFonts w:ascii="Arial" w:hAnsi="Arial" w:cs="Arial"/>
        </w:rPr>
        <w:t xml:space="preserve"> O. </w:t>
      </w:r>
      <w:proofErr w:type="spellStart"/>
      <w:r>
        <w:rPr>
          <w:rFonts w:ascii="Arial" w:hAnsi="Arial" w:cs="Arial"/>
        </w:rPr>
        <w:t>Abellar</w:t>
      </w:r>
      <w:proofErr w:type="spellEnd"/>
      <w:r>
        <w:rPr>
          <w:rFonts w:ascii="Arial" w:hAnsi="Arial" w:cs="Arial"/>
        </w:rPr>
        <w:t xml:space="preserve">, all fourth year program advisers and student-respondents for approving research requests and for providing the necessary documents; to </w:t>
      </w:r>
      <w:proofErr w:type="spellStart"/>
      <w:r>
        <w:rPr>
          <w:rFonts w:ascii="Arial" w:hAnsi="Arial" w:cs="Arial"/>
        </w:rPr>
        <w:t>Jenelyn</w:t>
      </w:r>
      <w:proofErr w:type="spellEnd"/>
      <w:r>
        <w:rPr>
          <w:rFonts w:ascii="Arial" w:hAnsi="Arial" w:cs="Arial"/>
        </w:rPr>
        <w:t xml:space="preserve"> </w:t>
      </w:r>
      <w:proofErr w:type="spellStart"/>
      <w:r>
        <w:rPr>
          <w:rFonts w:ascii="Arial" w:hAnsi="Arial" w:cs="Arial"/>
        </w:rPr>
        <w:t>Verutiao</w:t>
      </w:r>
      <w:proofErr w:type="spellEnd"/>
      <w:r>
        <w:rPr>
          <w:rFonts w:ascii="Arial" w:hAnsi="Arial" w:cs="Arial"/>
        </w:rPr>
        <w:t xml:space="preserve">, thank you and may God bless you the most. </w:t>
      </w:r>
    </w:p>
    <w:p w:rsidR="00483D3A" w:rsidRDefault="00483D3A" w:rsidP="001A372A">
      <w:pPr>
        <w:spacing w:after="0" w:line="240" w:lineRule="auto"/>
        <w:contextualSpacing/>
        <w:jc w:val="both"/>
        <w:rPr>
          <w:rFonts w:ascii="Arial" w:hAnsi="Arial" w:cs="Arial"/>
        </w:rPr>
      </w:pPr>
    </w:p>
    <w:p w:rsidR="00483D3A" w:rsidRDefault="00483D3A" w:rsidP="001A372A">
      <w:pPr>
        <w:spacing w:after="0" w:line="240" w:lineRule="auto"/>
        <w:contextualSpacing/>
        <w:jc w:val="both"/>
        <w:rPr>
          <w:rFonts w:ascii="Arial" w:hAnsi="Arial" w:cs="Arial"/>
        </w:rPr>
      </w:pPr>
    </w:p>
    <w:p w:rsidR="00483D3A" w:rsidRDefault="00483D3A" w:rsidP="001A372A">
      <w:pPr>
        <w:spacing w:after="0" w:line="240" w:lineRule="auto"/>
        <w:contextualSpacing/>
        <w:jc w:val="both"/>
        <w:rPr>
          <w:rFonts w:ascii="Arial" w:hAnsi="Arial" w:cs="Arial"/>
        </w:rPr>
      </w:pPr>
    </w:p>
    <w:p w:rsidR="00483D3A" w:rsidRDefault="00483D3A" w:rsidP="001A372A">
      <w:pPr>
        <w:spacing w:after="0" w:line="240" w:lineRule="auto"/>
        <w:contextualSpacing/>
        <w:jc w:val="both"/>
        <w:rPr>
          <w:rFonts w:ascii="Arial" w:hAnsi="Arial" w:cs="Arial"/>
          <w:b/>
        </w:rPr>
      </w:pPr>
      <w:r>
        <w:rPr>
          <w:rFonts w:ascii="Arial" w:hAnsi="Arial" w:cs="Arial"/>
          <w:b/>
        </w:rPr>
        <w:t>REFERENCES</w:t>
      </w:r>
    </w:p>
    <w:p w:rsidR="00483D3A" w:rsidRDefault="00483D3A" w:rsidP="001A372A">
      <w:pPr>
        <w:spacing w:after="0" w:line="240" w:lineRule="auto"/>
        <w:contextualSpacing/>
        <w:jc w:val="both"/>
        <w:rPr>
          <w:rFonts w:ascii="Arial" w:hAnsi="Arial" w:cs="Arial"/>
          <w:b/>
        </w:rPr>
      </w:pPr>
    </w:p>
    <w:p w:rsidR="00483D3A" w:rsidRDefault="00483D3A" w:rsidP="001A372A">
      <w:pPr>
        <w:spacing w:after="0" w:line="240" w:lineRule="auto"/>
        <w:contextualSpacing/>
        <w:jc w:val="both"/>
        <w:rPr>
          <w:rFonts w:ascii="Arial" w:hAnsi="Arial" w:cs="Arial"/>
        </w:rPr>
      </w:pPr>
      <w:proofErr w:type="gramStart"/>
      <w:r>
        <w:rPr>
          <w:rFonts w:ascii="Arial" w:hAnsi="Arial" w:cs="Arial"/>
        </w:rPr>
        <w:t>APAC (2008).</w:t>
      </w:r>
      <w:proofErr w:type="gramEnd"/>
      <w:r>
        <w:rPr>
          <w:rFonts w:ascii="Arial" w:hAnsi="Arial" w:cs="Arial"/>
        </w:rPr>
        <w:t xml:space="preserve"> </w:t>
      </w:r>
      <w:proofErr w:type="gramStart"/>
      <w:r>
        <w:rPr>
          <w:rFonts w:ascii="Arial" w:hAnsi="Arial" w:cs="Arial"/>
        </w:rPr>
        <w:t>Accent Neutralization.</w:t>
      </w:r>
      <w:proofErr w:type="gramEnd"/>
      <w:r>
        <w:rPr>
          <w:rFonts w:ascii="Arial" w:hAnsi="Arial" w:cs="Arial"/>
        </w:rPr>
        <w:t xml:space="preserve"> APAC Customer Services, Inc., 1(1), 15-18</w:t>
      </w:r>
    </w:p>
    <w:p w:rsidR="00483D3A" w:rsidRDefault="00483D3A" w:rsidP="001A372A">
      <w:pPr>
        <w:spacing w:after="0" w:line="240" w:lineRule="auto"/>
        <w:contextualSpacing/>
        <w:jc w:val="both"/>
        <w:rPr>
          <w:rFonts w:ascii="Arial" w:hAnsi="Arial" w:cs="Arial"/>
        </w:rPr>
      </w:pPr>
    </w:p>
    <w:p w:rsidR="00483D3A" w:rsidRDefault="00483D3A" w:rsidP="001A372A">
      <w:pPr>
        <w:spacing w:after="0" w:line="240" w:lineRule="auto"/>
        <w:contextualSpacing/>
        <w:jc w:val="both"/>
        <w:rPr>
          <w:rFonts w:ascii="Arial" w:hAnsi="Arial" w:cs="Arial"/>
        </w:rPr>
      </w:pPr>
      <w:proofErr w:type="spellStart"/>
      <w:r>
        <w:rPr>
          <w:rFonts w:ascii="Arial" w:hAnsi="Arial" w:cs="Arial"/>
        </w:rPr>
        <w:t>Beare</w:t>
      </w:r>
      <w:proofErr w:type="spellEnd"/>
      <w:r>
        <w:rPr>
          <w:rFonts w:ascii="Arial" w:hAnsi="Arial" w:cs="Arial"/>
        </w:rPr>
        <w:t>, Kenneth. (About.com. Retrieved Aug. 4, 2010 from http://esl.about.com/od/speakingenglish/a/accent_reduce.html</w:t>
      </w:r>
    </w:p>
    <w:p w:rsidR="00483D3A" w:rsidRDefault="00483D3A" w:rsidP="001A372A">
      <w:pPr>
        <w:spacing w:after="0" w:line="240" w:lineRule="auto"/>
        <w:contextualSpacing/>
        <w:jc w:val="both"/>
        <w:rPr>
          <w:rFonts w:ascii="Arial" w:hAnsi="Arial" w:cs="Arial"/>
        </w:rPr>
      </w:pPr>
    </w:p>
    <w:p w:rsidR="00483D3A" w:rsidRDefault="00483D3A" w:rsidP="001A372A">
      <w:pPr>
        <w:spacing w:after="0" w:line="240" w:lineRule="auto"/>
        <w:contextualSpacing/>
        <w:jc w:val="both"/>
        <w:rPr>
          <w:rFonts w:ascii="Arial" w:hAnsi="Arial" w:cs="Arial"/>
        </w:rPr>
      </w:pPr>
      <w:proofErr w:type="spellStart"/>
      <w:r>
        <w:rPr>
          <w:rFonts w:ascii="Arial" w:hAnsi="Arial" w:cs="Arial"/>
        </w:rPr>
        <w:t>Carillo</w:t>
      </w:r>
      <w:proofErr w:type="spellEnd"/>
      <w:r>
        <w:rPr>
          <w:rFonts w:ascii="Arial" w:hAnsi="Arial" w:cs="Arial"/>
        </w:rPr>
        <w:t xml:space="preserve">, Joe. (Sept. 3, 2010). When it greatly matters what English accent we’ve acquired. Joe </w:t>
      </w:r>
      <w:proofErr w:type="spellStart"/>
      <w:r>
        <w:rPr>
          <w:rFonts w:ascii="Arial" w:hAnsi="Arial" w:cs="Arial"/>
        </w:rPr>
        <w:t>Carillo’s</w:t>
      </w:r>
      <w:proofErr w:type="spellEnd"/>
      <w:r>
        <w:rPr>
          <w:rFonts w:ascii="Arial" w:hAnsi="Arial" w:cs="Arial"/>
        </w:rPr>
        <w:t xml:space="preserve"> English Forum. Retrieved Nov. 5, 2010 from http://josecarilloforum.com/forum/index.php?topic=891.0</w:t>
      </w:r>
    </w:p>
    <w:p w:rsidR="00483D3A" w:rsidRDefault="00483D3A" w:rsidP="001A372A">
      <w:pPr>
        <w:spacing w:after="0" w:line="240" w:lineRule="auto"/>
        <w:contextualSpacing/>
        <w:jc w:val="both"/>
        <w:rPr>
          <w:rFonts w:ascii="Arial" w:hAnsi="Arial" w:cs="Arial"/>
        </w:rPr>
      </w:pPr>
    </w:p>
    <w:p w:rsidR="00483D3A" w:rsidRDefault="00E40237" w:rsidP="001A372A">
      <w:pPr>
        <w:spacing w:after="0" w:line="240" w:lineRule="auto"/>
        <w:contextualSpacing/>
        <w:jc w:val="both"/>
        <w:rPr>
          <w:rFonts w:ascii="Arial" w:hAnsi="Arial" w:cs="Arial"/>
        </w:rPr>
      </w:pPr>
      <w:r>
        <w:rPr>
          <w:rFonts w:ascii="Arial" w:hAnsi="Arial" w:cs="Arial"/>
        </w:rPr>
        <w:t xml:space="preserve">Diaz, Rafaela H. (2006). </w:t>
      </w:r>
      <w:proofErr w:type="gramStart"/>
      <w:r>
        <w:rPr>
          <w:rFonts w:ascii="Arial" w:hAnsi="Arial" w:cs="Arial"/>
        </w:rPr>
        <w:t>Speech and Oral Communication.</w:t>
      </w:r>
      <w:proofErr w:type="gramEnd"/>
      <w:r>
        <w:rPr>
          <w:rFonts w:ascii="Arial" w:hAnsi="Arial" w:cs="Arial"/>
        </w:rPr>
        <w:t xml:space="preserve"> National Book Store, Inc.</w:t>
      </w:r>
    </w:p>
    <w:p w:rsidR="00E40237" w:rsidRDefault="00E40237" w:rsidP="001A372A">
      <w:pPr>
        <w:spacing w:after="0" w:line="240" w:lineRule="auto"/>
        <w:contextualSpacing/>
        <w:jc w:val="both"/>
        <w:rPr>
          <w:rFonts w:ascii="Arial" w:hAnsi="Arial" w:cs="Arial"/>
        </w:rPr>
      </w:pPr>
    </w:p>
    <w:p w:rsidR="00E40237" w:rsidRDefault="00E40237" w:rsidP="001A372A">
      <w:pPr>
        <w:spacing w:after="0" w:line="240" w:lineRule="auto"/>
        <w:contextualSpacing/>
        <w:jc w:val="both"/>
        <w:rPr>
          <w:rFonts w:ascii="Arial" w:hAnsi="Arial" w:cs="Arial"/>
        </w:rPr>
      </w:pPr>
      <w:proofErr w:type="spellStart"/>
      <w:proofErr w:type="gramStart"/>
      <w:r>
        <w:rPr>
          <w:rFonts w:ascii="Arial" w:hAnsi="Arial" w:cs="Arial"/>
        </w:rPr>
        <w:t>EnglishTrainer</w:t>
      </w:r>
      <w:proofErr w:type="spellEnd"/>
      <w:r>
        <w:rPr>
          <w:rFonts w:ascii="Arial" w:hAnsi="Arial" w:cs="Arial"/>
        </w:rPr>
        <w:t>.</w:t>
      </w:r>
      <w:proofErr w:type="gramEnd"/>
      <w:r>
        <w:rPr>
          <w:rFonts w:ascii="Arial" w:hAnsi="Arial" w:cs="Arial"/>
        </w:rPr>
        <w:t xml:space="preserve"> Retrieved Aug. 4, 2010 from http://englishtrainer.blogpost.com/2007/02/accentneutralization.html</w:t>
      </w:r>
    </w:p>
    <w:p w:rsidR="00E40237" w:rsidRDefault="00E40237" w:rsidP="001A372A">
      <w:pPr>
        <w:spacing w:after="0" w:line="240" w:lineRule="auto"/>
        <w:contextualSpacing/>
        <w:jc w:val="both"/>
        <w:rPr>
          <w:rFonts w:ascii="Arial" w:hAnsi="Arial" w:cs="Arial"/>
        </w:rPr>
      </w:pPr>
    </w:p>
    <w:p w:rsidR="00E40237" w:rsidRDefault="00E40237" w:rsidP="001A372A">
      <w:pPr>
        <w:spacing w:after="0" w:line="240" w:lineRule="auto"/>
        <w:contextualSpacing/>
        <w:jc w:val="both"/>
        <w:rPr>
          <w:rFonts w:ascii="Arial" w:hAnsi="Arial" w:cs="Arial"/>
        </w:rPr>
      </w:pPr>
      <w:proofErr w:type="gramStart"/>
      <w:r>
        <w:rPr>
          <w:rFonts w:ascii="Arial" w:hAnsi="Arial" w:cs="Arial"/>
        </w:rPr>
        <w:t>Flores, Carmelita S. and Evelyn B. Lopez.</w:t>
      </w:r>
      <w:proofErr w:type="gramEnd"/>
      <w:r>
        <w:rPr>
          <w:rFonts w:ascii="Arial" w:hAnsi="Arial" w:cs="Arial"/>
        </w:rPr>
        <w:t xml:space="preserve"> </w:t>
      </w:r>
      <w:proofErr w:type="gramStart"/>
      <w:r>
        <w:rPr>
          <w:rFonts w:ascii="Arial" w:hAnsi="Arial" w:cs="Arial"/>
        </w:rPr>
        <w:t>(2008). Effective Speech Communication.</w:t>
      </w:r>
      <w:proofErr w:type="gramEnd"/>
      <w:r>
        <w:rPr>
          <w:rFonts w:ascii="Arial" w:hAnsi="Arial" w:cs="Arial"/>
        </w:rPr>
        <w:t xml:space="preserve"> National Book Store, Inc.</w:t>
      </w:r>
    </w:p>
    <w:p w:rsidR="00E40237" w:rsidRDefault="00E40237" w:rsidP="001A372A">
      <w:pPr>
        <w:spacing w:after="0" w:line="240" w:lineRule="auto"/>
        <w:contextualSpacing/>
        <w:jc w:val="both"/>
        <w:rPr>
          <w:rFonts w:ascii="Arial" w:hAnsi="Arial" w:cs="Arial"/>
        </w:rPr>
      </w:pPr>
    </w:p>
    <w:p w:rsidR="00E40237" w:rsidRDefault="007B177B" w:rsidP="001A372A">
      <w:pPr>
        <w:spacing w:after="0" w:line="240" w:lineRule="auto"/>
        <w:contextualSpacing/>
        <w:jc w:val="both"/>
        <w:rPr>
          <w:rFonts w:ascii="Arial" w:hAnsi="Arial" w:cs="Arial"/>
        </w:rPr>
      </w:pPr>
      <w:proofErr w:type="gramStart"/>
      <w:r>
        <w:rPr>
          <w:rFonts w:ascii="Arial" w:hAnsi="Arial" w:cs="Arial"/>
        </w:rPr>
        <w:t xml:space="preserve">Gupta, </w:t>
      </w:r>
      <w:proofErr w:type="spellStart"/>
      <w:r>
        <w:rPr>
          <w:rFonts w:ascii="Arial" w:hAnsi="Arial" w:cs="Arial"/>
        </w:rPr>
        <w:t>Ashish</w:t>
      </w:r>
      <w:proofErr w:type="spellEnd"/>
      <w:r>
        <w:rPr>
          <w:rFonts w:ascii="Arial" w:hAnsi="Arial" w:cs="Arial"/>
        </w:rPr>
        <w:t>.</w:t>
      </w:r>
      <w:proofErr w:type="gramEnd"/>
      <w:r>
        <w:rPr>
          <w:rFonts w:ascii="Arial" w:hAnsi="Arial" w:cs="Arial"/>
        </w:rPr>
        <w:t xml:space="preserve"> Accent Neutralization: A Perspective. Retrieved Aug. 5, 2011 from http://www.neutralaccent.com</w:t>
      </w:r>
    </w:p>
    <w:p w:rsidR="007B177B" w:rsidRDefault="007B177B" w:rsidP="001A372A">
      <w:pPr>
        <w:spacing w:after="0" w:line="240" w:lineRule="auto"/>
        <w:contextualSpacing/>
        <w:jc w:val="both"/>
        <w:rPr>
          <w:rFonts w:ascii="Arial" w:hAnsi="Arial" w:cs="Arial"/>
        </w:rPr>
      </w:pPr>
    </w:p>
    <w:p w:rsidR="007B177B" w:rsidRDefault="007B177B" w:rsidP="001A372A">
      <w:pPr>
        <w:spacing w:after="0" w:line="240" w:lineRule="auto"/>
        <w:contextualSpacing/>
        <w:jc w:val="both"/>
        <w:rPr>
          <w:rFonts w:ascii="Arial" w:hAnsi="Arial" w:cs="Arial"/>
        </w:rPr>
      </w:pPr>
      <w:proofErr w:type="gramStart"/>
      <w:r>
        <w:rPr>
          <w:rFonts w:ascii="Arial" w:hAnsi="Arial" w:cs="Arial"/>
        </w:rPr>
        <w:t xml:space="preserve">Importance of English </w:t>
      </w:r>
      <w:proofErr w:type="spellStart"/>
      <w:r>
        <w:rPr>
          <w:rFonts w:ascii="Arial" w:hAnsi="Arial" w:cs="Arial"/>
        </w:rPr>
        <w:t>Langauge</w:t>
      </w:r>
      <w:proofErr w:type="spellEnd"/>
      <w:r>
        <w:rPr>
          <w:rFonts w:ascii="Arial" w:hAnsi="Arial" w:cs="Arial"/>
        </w:rPr>
        <w:t>.</w:t>
      </w:r>
      <w:proofErr w:type="gramEnd"/>
      <w:r>
        <w:rPr>
          <w:rFonts w:ascii="Arial" w:hAnsi="Arial" w:cs="Arial"/>
        </w:rPr>
        <w:t xml:space="preserve"> Retrieved Nov. 17, 2010 from http://www.usingenglish.com</w:t>
      </w:r>
    </w:p>
    <w:p w:rsidR="007B177B" w:rsidRDefault="007B177B" w:rsidP="001A372A">
      <w:pPr>
        <w:spacing w:after="0" w:line="240" w:lineRule="auto"/>
        <w:contextualSpacing/>
        <w:jc w:val="both"/>
        <w:rPr>
          <w:rFonts w:ascii="Arial" w:hAnsi="Arial" w:cs="Arial"/>
        </w:rPr>
      </w:pPr>
    </w:p>
    <w:p w:rsidR="007B177B" w:rsidRDefault="007B177B" w:rsidP="001A372A">
      <w:pPr>
        <w:spacing w:after="0" w:line="240" w:lineRule="auto"/>
        <w:contextualSpacing/>
        <w:jc w:val="both"/>
        <w:rPr>
          <w:rFonts w:ascii="Arial" w:hAnsi="Arial" w:cs="Arial"/>
        </w:rPr>
      </w:pPr>
      <w:proofErr w:type="gramStart"/>
      <w:r>
        <w:rPr>
          <w:rFonts w:ascii="Arial" w:hAnsi="Arial" w:cs="Arial"/>
        </w:rPr>
        <w:t>Languages of the Philippines.</w:t>
      </w:r>
      <w:proofErr w:type="gramEnd"/>
      <w:r>
        <w:rPr>
          <w:rFonts w:ascii="Arial" w:hAnsi="Arial" w:cs="Arial"/>
        </w:rPr>
        <w:t xml:space="preserve"> Retrieved Dec. 28, 2010 from http://</w:t>
      </w:r>
      <w:r w:rsidR="00264446">
        <w:rPr>
          <w:rFonts w:ascii="Arial" w:hAnsi="Arial" w:cs="Arial"/>
        </w:rPr>
        <w:t>en.wikipedia.org</w:t>
      </w:r>
    </w:p>
    <w:p w:rsidR="00264446" w:rsidRDefault="00264446" w:rsidP="001A372A">
      <w:pPr>
        <w:spacing w:after="0" w:line="240" w:lineRule="auto"/>
        <w:contextualSpacing/>
        <w:jc w:val="both"/>
        <w:rPr>
          <w:rFonts w:ascii="Arial" w:hAnsi="Arial" w:cs="Arial"/>
        </w:rPr>
      </w:pPr>
    </w:p>
    <w:p w:rsidR="00264446" w:rsidRDefault="00264446" w:rsidP="001A372A">
      <w:pPr>
        <w:spacing w:after="0" w:line="240" w:lineRule="auto"/>
        <w:contextualSpacing/>
        <w:jc w:val="both"/>
        <w:rPr>
          <w:rFonts w:ascii="Arial" w:hAnsi="Arial" w:cs="Arial"/>
        </w:rPr>
      </w:pPr>
      <w:proofErr w:type="spellStart"/>
      <w:r>
        <w:rPr>
          <w:rFonts w:ascii="Arial" w:hAnsi="Arial" w:cs="Arial"/>
        </w:rPr>
        <w:t>Latigo</w:t>
      </w:r>
      <w:proofErr w:type="spellEnd"/>
      <w:r>
        <w:rPr>
          <w:rFonts w:ascii="Arial" w:hAnsi="Arial" w:cs="Arial"/>
        </w:rPr>
        <w:t xml:space="preserve">, Marlette C. Concrete Facts </w:t>
      </w:r>
      <w:proofErr w:type="gramStart"/>
      <w:r>
        <w:rPr>
          <w:rFonts w:ascii="Arial" w:hAnsi="Arial" w:cs="Arial"/>
        </w:rPr>
        <w:t>About</w:t>
      </w:r>
      <w:proofErr w:type="gramEnd"/>
      <w:r>
        <w:rPr>
          <w:rFonts w:ascii="Arial" w:hAnsi="Arial" w:cs="Arial"/>
        </w:rPr>
        <w:t xml:space="preserve"> Sta. Margarita Samar. Sta. Margarita 98</w:t>
      </w:r>
      <w:r w:rsidRPr="00264446">
        <w:rPr>
          <w:rFonts w:ascii="Arial" w:hAnsi="Arial" w:cs="Arial"/>
          <w:vertAlign w:val="superscript"/>
        </w:rPr>
        <w:t>th</w:t>
      </w:r>
      <w:r>
        <w:rPr>
          <w:rFonts w:ascii="Arial" w:hAnsi="Arial" w:cs="Arial"/>
        </w:rPr>
        <w:t xml:space="preserve"> Town Fiesta Souvenir Program, no. 52 (2009): 13</w:t>
      </w:r>
    </w:p>
    <w:p w:rsidR="00264446" w:rsidRDefault="00264446" w:rsidP="001A372A">
      <w:pPr>
        <w:spacing w:after="0" w:line="240" w:lineRule="auto"/>
        <w:contextualSpacing/>
        <w:jc w:val="both"/>
        <w:rPr>
          <w:rFonts w:ascii="Arial" w:hAnsi="Arial" w:cs="Arial"/>
        </w:rPr>
      </w:pPr>
    </w:p>
    <w:p w:rsidR="00167302" w:rsidRDefault="00167302" w:rsidP="001A372A">
      <w:pPr>
        <w:spacing w:after="0" w:line="240" w:lineRule="auto"/>
        <w:contextualSpacing/>
        <w:jc w:val="both"/>
        <w:rPr>
          <w:rFonts w:ascii="Arial" w:hAnsi="Arial" w:cs="Arial"/>
        </w:rPr>
      </w:pPr>
      <w:proofErr w:type="spellStart"/>
      <w:r>
        <w:rPr>
          <w:rFonts w:ascii="Arial" w:hAnsi="Arial" w:cs="Arial"/>
        </w:rPr>
        <w:t>Maniyannan</w:t>
      </w:r>
      <w:proofErr w:type="spellEnd"/>
      <w:r>
        <w:rPr>
          <w:rFonts w:ascii="Arial" w:hAnsi="Arial" w:cs="Arial"/>
        </w:rPr>
        <w:t xml:space="preserve">, G. (2006). </w:t>
      </w:r>
      <w:proofErr w:type="gramStart"/>
      <w:r>
        <w:rPr>
          <w:rFonts w:ascii="Arial" w:hAnsi="Arial" w:cs="Arial"/>
        </w:rPr>
        <w:t>The Importance of English.</w:t>
      </w:r>
      <w:proofErr w:type="gramEnd"/>
      <w:r>
        <w:rPr>
          <w:rFonts w:ascii="Arial" w:hAnsi="Arial" w:cs="Arial"/>
        </w:rPr>
        <w:t xml:space="preserve"> </w:t>
      </w:r>
      <w:proofErr w:type="gramStart"/>
      <w:r>
        <w:rPr>
          <w:rFonts w:ascii="Arial" w:hAnsi="Arial" w:cs="Arial"/>
        </w:rPr>
        <w:t>Teaching English in Asia.</w:t>
      </w:r>
      <w:proofErr w:type="gramEnd"/>
      <w:r>
        <w:rPr>
          <w:rFonts w:ascii="Arial" w:hAnsi="Arial" w:cs="Arial"/>
        </w:rPr>
        <w:t xml:space="preserve"> Retrieved May 5, 2011 from http://www.usingenglish.com</w:t>
      </w:r>
    </w:p>
    <w:p w:rsidR="00167302" w:rsidRDefault="00167302" w:rsidP="001A372A">
      <w:pPr>
        <w:spacing w:after="0" w:line="240" w:lineRule="auto"/>
        <w:contextualSpacing/>
        <w:jc w:val="both"/>
        <w:rPr>
          <w:rFonts w:ascii="Arial" w:hAnsi="Arial" w:cs="Arial"/>
        </w:rPr>
      </w:pPr>
    </w:p>
    <w:p w:rsidR="00167302" w:rsidRDefault="00167302" w:rsidP="001A372A">
      <w:pPr>
        <w:spacing w:after="0" w:line="240" w:lineRule="auto"/>
        <w:contextualSpacing/>
        <w:jc w:val="both"/>
        <w:rPr>
          <w:rFonts w:ascii="Arial" w:hAnsi="Arial" w:cs="Arial"/>
        </w:rPr>
      </w:pPr>
      <w:r>
        <w:rPr>
          <w:rFonts w:ascii="Arial" w:hAnsi="Arial" w:cs="Arial"/>
        </w:rPr>
        <w:t xml:space="preserve">Miller, Jay. </w:t>
      </w:r>
      <w:proofErr w:type="gramStart"/>
      <w:r>
        <w:rPr>
          <w:rFonts w:ascii="Arial" w:hAnsi="Arial" w:cs="Arial"/>
        </w:rPr>
        <w:t>(2009). Voice and Speech.</w:t>
      </w:r>
      <w:proofErr w:type="gramEnd"/>
      <w:r>
        <w:rPr>
          <w:rFonts w:ascii="Arial" w:hAnsi="Arial" w:cs="Arial"/>
        </w:rPr>
        <w:t xml:space="preserve"> </w:t>
      </w:r>
      <w:proofErr w:type="gramStart"/>
      <w:r>
        <w:rPr>
          <w:rFonts w:ascii="Arial" w:hAnsi="Arial" w:cs="Arial"/>
        </w:rPr>
        <w:t>Speaking Voice Lesson: Toronto Speech and Voice Training.</w:t>
      </w:r>
      <w:proofErr w:type="gramEnd"/>
      <w:r>
        <w:rPr>
          <w:rFonts w:ascii="Arial" w:hAnsi="Arial" w:cs="Arial"/>
        </w:rPr>
        <w:t xml:space="preserve"> Retrieved Sept. 8, 2010 from http://www.voiceandspeech.com</w:t>
      </w:r>
    </w:p>
    <w:p w:rsidR="00167302" w:rsidRDefault="00167302" w:rsidP="001A372A">
      <w:pPr>
        <w:spacing w:after="0" w:line="240" w:lineRule="auto"/>
        <w:contextualSpacing/>
        <w:jc w:val="both"/>
        <w:rPr>
          <w:rFonts w:ascii="Arial" w:hAnsi="Arial" w:cs="Arial"/>
        </w:rPr>
      </w:pPr>
    </w:p>
    <w:p w:rsidR="00167302" w:rsidRDefault="00167302" w:rsidP="001A372A">
      <w:pPr>
        <w:spacing w:after="0" w:line="240" w:lineRule="auto"/>
        <w:contextualSpacing/>
        <w:jc w:val="both"/>
        <w:rPr>
          <w:rFonts w:ascii="Arial" w:hAnsi="Arial" w:cs="Arial"/>
        </w:rPr>
      </w:pPr>
      <w:proofErr w:type="gramStart"/>
      <w:r>
        <w:rPr>
          <w:rFonts w:ascii="Arial" w:hAnsi="Arial" w:cs="Arial"/>
        </w:rPr>
        <w:t xml:space="preserve">Padilla, </w:t>
      </w:r>
      <w:proofErr w:type="spellStart"/>
      <w:r>
        <w:rPr>
          <w:rFonts w:ascii="Arial" w:hAnsi="Arial" w:cs="Arial"/>
        </w:rPr>
        <w:t>Mely</w:t>
      </w:r>
      <w:proofErr w:type="spellEnd"/>
      <w:r>
        <w:rPr>
          <w:rFonts w:ascii="Arial" w:hAnsi="Arial" w:cs="Arial"/>
        </w:rPr>
        <w:t xml:space="preserve"> M. and </w:t>
      </w:r>
      <w:proofErr w:type="spellStart"/>
      <w:r>
        <w:rPr>
          <w:rFonts w:ascii="Arial" w:hAnsi="Arial" w:cs="Arial"/>
        </w:rPr>
        <w:t>Kugata</w:t>
      </w:r>
      <w:proofErr w:type="spellEnd"/>
      <w:r>
        <w:rPr>
          <w:rFonts w:ascii="Arial" w:hAnsi="Arial" w:cs="Arial"/>
        </w:rPr>
        <w:t xml:space="preserve"> C. </w:t>
      </w:r>
      <w:proofErr w:type="spellStart"/>
      <w:r>
        <w:rPr>
          <w:rFonts w:ascii="Arial" w:hAnsi="Arial" w:cs="Arial"/>
        </w:rPr>
        <w:t>Bigomong</w:t>
      </w:r>
      <w:proofErr w:type="spellEnd"/>
      <w:r>
        <w:rPr>
          <w:rFonts w:ascii="Arial" w:hAnsi="Arial" w:cs="Arial"/>
        </w:rPr>
        <w:t>.</w:t>
      </w:r>
      <w:proofErr w:type="gramEnd"/>
      <w:r>
        <w:rPr>
          <w:rFonts w:ascii="Arial" w:hAnsi="Arial" w:cs="Arial"/>
        </w:rPr>
        <w:t xml:space="preserve"> </w:t>
      </w:r>
      <w:proofErr w:type="gramStart"/>
      <w:r>
        <w:rPr>
          <w:rFonts w:ascii="Arial" w:hAnsi="Arial" w:cs="Arial"/>
        </w:rPr>
        <w:t>(2003). Speech for Effective Communication.</w:t>
      </w:r>
      <w:proofErr w:type="gramEnd"/>
      <w:r>
        <w:rPr>
          <w:rFonts w:ascii="Arial" w:hAnsi="Arial" w:cs="Arial"/>
        </w:rPr>
        <w:t xml:space="preserve"> </w:t>
      </w:r>
      <w:proofErr w:type="spellStart"/>
      <w:r>
        <w:rPr>
          <w:rFonts w:ascii="Arial" w:hAnsi="Arial" w:cs="Arial"/>
        </w:rPr>
        <w:t>Trinita</w:t>
      </w:r>
      <w:proofErr w:type="spellEnd"/>
      <w:r>
        <w:rPr>
          <w:rFonts w:ascii="Arial" w:hAnsi="Arial" w:cs="Arial"/>
        </w:rPr>
        <w:t xml:space="preserve"> Publishing, Inc.</w:t>
      </w:r>
    </w:p>
    <w:p w:rsidR="00167302" w:rsidRDefault="00167302" w:rsidP="001A372A">
      <w:pPr>
        <w:spacing w:after="0" w:line="240" w:lineRule="auto"/>
        <w:contextualSpacing/>
        <w:jc w:val="both"/>
        <w:rPr>
          <w:rFonts w:ascii="Arial" w:hAnsi="Arial" w:cs="Arial"/>
        </w:rPr>
      </w:pPr>
    </w:p>
    <w:p w:rsidR="00167302" w:rsidRDefault="00167302" w:rsidP="001A372A">
      <w:pPr>
        <w:spacing w:after="0" w:line="240" w:lineRule="auto"/>
        <w:contextualSpacing/>
        <w:jc w:val="both"/>
        <w:rPr>
          <w:rFonts w:ascii="Arial" w:hAnsi="Arial" w:cs="Arial"/>
        </w:rPr>
      </w:pPr>
      <w:proofErr w:type="gramStart"/>
      <w:r>
        <w:rPr>
          <w:rFonts w:ascii="Arial" w:hAnsi="Arial" w:cs="Arial"/>
        </w:rPr>
        <w:t>People Support University.</w:t>
      </w:r>
      <w:proofErr w:type="gramEnd"/>
      <w:r>
        <w:rPr>
          <w:rFonts w:ascii="Arial" w:hAnsi="Arial" w:cs="Arial"/>
        </w:rPr>
        <w:t xml:space="preserve"> </w:t>
      </w:r>
      <w:proofErr w:type="gramStart"/>
      <w:r>
        <w:rPr>
          <w:rFonts w:ascii="Arial" w:hAnsi="Arial" w:cs="Arial"/>
        </w:rPr>
        <w:t xml:space="preserve">(2006). </w:t>
      </w:r>
      <w:proofErr w:type="spellStart"/>
      <w:r w:rsidR="003B5097">
        <w:rPr>
          <w:rFonts w:ascii="Arial" w:hAnsi="Arial" w:cs="Arial"/>
        </w:rPr>
        <w:t>PLanET</w:t>
      </w:r>
      <w:proofErr w:type="spellEnd"/>
      <w:r w:rsidR="003B5097">
        <w:rPr>
          <w:rFonts w:ascii="Arial" w:hAnsi="Arial" w:cs="Arial"/>
        </w:rPr>
        <w:t>.</w:t>
      </w:r>
      <w:proofErr w:type="gramEnd"/>
      <w:r w:rsidR="003B5097">
        <w:rPr>
          <w:rFonts w:ascii="Arial" w:hAnsi="Arial" w:cs="Arial"/>
        </w:rPr>
        <w:t xml:space="preserve"> </w:t>
      </w:r>
      <w:proofErr w:type="gramStart"/>
      <w:r w:rsidR="003B5097">
        <w:rPr>
          <w:rFonts w:ascii="Arial" w:hAnsi="Arial" w:cs="Arial"/>
        </w:rPr>
        <w:t>STI-Calbayog Finishing Course for Call Center Agents.</w:t>
      </w:r>
      <w:proofErr w:type="gramEnd"/>
      <w:r w:rsidR="003B5097">
        <w:rPr>
          <w:rFonts w:ascii="Arial" w:hAnsi="Arial" w:cs="Arial"/>
        </w:rPr>
        <w:t xml:space="preserve"> </w:t>
      </w:r>
      <w:proofErr w:type="gramStart"/>
      <w:r w:rsidR="003B5097">
        <w:rPr>
          <w:rFonts w:ascii="Arial" w:hAnsi="Arial" w:cs="Arial"/>
        </w:rPr>
        <w:t>Trainers of Office Professional, People Support, Inc.</w:t>
      </w:r>
      <w:proofErr w:type="gramEnd"/>
    </w:p>
    <w:p w:rsidR="003B5097" w:rsidRDefault="003B5097" w:rsidP="001A372A">
      <w:pPr>
        <w:spacing w:after="0" w:line="240" w:lineRule="auto"/>
        <w:contextualSpacing/>
        <w:jc w:val="both"/>
        <w:rPr>
          <w:rFonts w:ascii="Arial" w:hAnsi="Arial" w:cs="Arial"/>
        </w:rPr>
      </w:pPr>
    </w:p>
    <w:p w:rsidR="003B5097" w:rsidRDefault="00110A18" w:rsidP="001A372A">
      <w:pPr>
        <w:spacing w:after="0" w:line="240" w:lineRule="auto"/>
        <w:contextualSpacing/>
        <w:jc w:val="both"/>
        <w:rPr>
          <w:rFonts w:ascii="Arial" w:hAnsi="Arial" w:cs="Arial"/>
        </w:rPr>
      </w:pPr>
      <w:r>
        <w:rPr>
          <w:rFonts w:ascii="Arial" w:hAnsi="Arial" w:cs="Arial"/>
          <w:noProof/>
          <w:lang w:eastAsia="en-PH"/>
        </w:rPr>
        <w:lastRenderedPageBreak/>
        <mc:AlternateContent>
          <mc:Choice Requires="wps">
            <w:drawing>
              <wp:anchor distT="0" distB="0" distL="114300" distR="114300" simplePos="0" relativeHeight="251671552" behindDoc="0" locked="0" layoutInCell="1" allowOverlap="1" wp14:anchorId="77319383" wp14:editId="43F4F250">
                <wp:simplePos x="0" y="0"/>
                <wp:positionH relativeFrom="column">
                  <wp:posOffset>-106807</wp:posOffset>
                </wp:positionH>
                <wp:positionV relativeFrom="paragraph">
                  <wp:posOffset>-383540</wp:posOffset>
                </wp:positionV>
                <wp:extent cx="5758180" cy="281305"/>
                <wp:effectExtent l="0" t="0" r="0" b="4445"/>
                <wp:wrapNone/>
                <wp:docPr id="7" name="Rectangle 7"/>
                <wp:cNvGraphicFramePr/>
                <a:graphic xmlns:a="http://schemas.openxmlformats.org/drawingml/2006/main">
                  <a:graphicData uri="http://schemas.microsoft.com/office/word/2010/wordprocessingShape">
                    <wps:wsp>
                      <wps:cNvSpPr/>
                      <wps:spPr>
                        <a:xfrm>
                          <a:off x="0" y="0"/>
                          <a:ext cx="5758180" cy="2813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E4380" w:rsidRPr="00632087" w:rsidRDefault="002E4380" w:rsidP="002E4380">
                            <w:pPr>
                              <w:jc w:val="both"/>
                              <w:rPr>
                                <w:rFonts w:ascii="Arial" w:hAnsi="Arial" w:cs="Arial"/>
                                <w:sz w:val="20"/>
                                <w:szCs w:val="20"/>
                              </w:rPr>
                            </w:pPr>
                            <w:r>
                              <w:rPr>
                                <w:rFonts w:ascii="Arial" w:hAnsi="Arial" w:cs="Arial"/>
                                <w:sz w:val="20"/>
                                <w:szCs w:val="20"/>
                              </w:rPr>
                              <w:t>160</w:t>
                            </w:r>
                            <w:r w:rsidRPr="00632087">
                              <w:rPr>
                                <w:rFonts w:ascii="Arial" w:hAnsi="Arial" w:cs="Arial"/>
                                <w:sz w:val="20"/>
                                <w:szCs w:val="20"/>
                              </w:rPr>
                              <w:t xml:space="preserve">                                                             Elma C. Sultan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32" style="position:absolute;left:0;text-align:left;margin-left:-8.4pt;margin-top:-30.2pt;width:453.4pt;height:22.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3TcgIAADQFAAAOAAAAZHJzL2Uyb0RvYy54bWysVEtPGzEQvlfqf7B8L5tNCUkjNigCUVVC&#10;gICKs+O1k1W9HnfsZDf99R17HyCKeqh68Xp2vnl/4/OLtjbsoNBXYAuen0w4U1ZCWdltwb8/XX9a&#10;cOaDsKUwYFXBj8rzi9XHD+eNW6op7MCUChk5sX7ZuILvQnDLLPNyp2rhT8ApS0oNWItAIm6zEkVD&#10;3muTTSeTs6wBLB2CVN7T36tOyVfJv9ZKhjutvQrMFJxyC+nEdG7ima3OxXKLwu0q2ach/iGLWlSW&#10;go6urkQQbI/VH67qSiJ40OFEQp2B1pVUqQaqJp+8qeZxJ5xKtVBzvBvb5P+fW3l7uEdWlQWfc2ZF&#10;TSN6oKYJuzWKzWN7GueXhHp099hLnq6x1lZjHb9UBWtTS49jS1UbmKSfs/lskS+o85J000X+eTKL&#10;TrMXa4c+fFVQs3gpOFL01ElxuPGhgw6QGMzYeFq4rozptPFPFrPs8kq3cDSqQz8oTeVRJtPkNRFL&#10;XRpkB0GUKH/kfTrGEjKaaHI8GuXvGZkwGPXYaKYS2UbDyXuGL9FGdIoINoyGdWUB/26sO/xQdVdr&#10;LDu0mzbN8mwY3AbKI80XoSO+d/K6ojbfCB/uBRLTaTK0veGODm2gKTj0N852gL/e+x/xREDSctbQ&#10;5hTc/9wLVJyZb5ao+SU/PY2rloTT2XxKAr7WbF5r7L6+BJpETu+Ek+ka8cEMV41QP9OSr2NUUgkr&#10;KXbBZcBBuAzdRtMzIdV6nWC0Xk6EG/voZHQe+xxp9NQ+C3Q91wKx9BaGLRPLN5TrsNHSwnofQFeJ&#10;j7HTXV/7CdBqJkb3z0jc/ddyQr08dqvfAAAA//8DAFBLAwQUAAYACAAAACEAtrTFIt4AAAALAQAA&#10;DwAAAGRycy9kb3ducmV2LnhtbEyPwU7DMBBE70j8g7VI3Fo7CIUS4lQI1ANSpYrCBzjxNokar4Pt&#10;puHvWbjQ245mNPumXM9uEBOG2HvSkC0VCKTG255aDZ8fm8UKREyGrBk8oYZvjLCurq9KU1h/pnec&#10;9qkVXEKxMBq6lMZCyth06Exc+hGJvYMPziSWoZU2mDOXu0HeKZVLZ3riD50Z8aXD5rg/OQ07+5U9&#10;vI6bMLn6bdpuXbMLLmp9ezM/P4FIOKf/MPziMzpUzFT7E9koBg2LLGf0xEeu7kFwYvWoeF39Z2Ug&#10;q1Jebqh+AAAA//8DAFBLAQItABQABgAIAAAAIQC2gziS/gAAAOEBAAATAAAAAAAAAAAAAAAAAAAA&#10;AABbQ29udGVudF9UeXBlc10ueG1sUEsBAi0AFAAGAAgAAAAhADj9If/WAAAAlAEAAAsAAAAAAAAA&#10;AAAAAAAALwEAAF9yZWxzLy5yZWxzUEsBAi0AFAAGAAgAAAAhAMC1XdNyAgAANAUAAA4AAAAAAAAA&#10;AAAAAAAALgIAAGRycy9lMm9Eb2MueG1sUEsBAi0AFAAGAAgAAAAhALa0xSLeAAAACwEAAA8AAAAA&#10;AAAAAAAAAAAAzAQAAGRycy9kb3ducmV2LnhtbFBLBQYAAAAABAAEAPMAAADXBQAAAAA=&#10;" fillcolor="white [3201]" stroked="f" strokeweight="2pt">
                <v:textbox>
                  <w:txbxContent>
                    <w:p w:rsidR="002E4380" w:rsidRPr="00632087" w:rsidRDefault="002E4380" w:rsidP="002E4380">
                      <w:pPr>
                        <w:jc w:val="both"/>
                        <w:rPr>
                          <w:rFonts w:ascii="Arial" w:hAnsi="Arial" w:cs="Arial"/>
                          <w:sz w:val="20"/>
                          <w:szCs w:val="20"/>
                        </w:rPr>
                      </w:pPr>
                      <w:r>
                        <w:rPr>
                          <w:rFonts w:ascii="Arial" w:hAnsi="Arial" w:cs="Arial"/>
                          <w:sz w:val="20"/>
                          <w:szCs w:val="20"/>
                        </w:rPr>
                        <w:t>160</w:t>
                      </w:r>
                      <w:r w:rsidRPr="00632087">
                        <w:rPr>
                          <w:rFonts w:ascii="Arial" w:hAnsi="Arial" w:cs="Arial"/>
                          <w:sz w:val="20"/>
                          <w:szCs w:val="20"/>
                        </w:rPr>
                        <w:t xml:space="preserve">                                                             Elma C. Sultan</w:t>
                      </w:r>
                    </w:p>
                  </w:txbxContent>
                </v:textbox>
              </v:rect>
            </w:pict>
          </mc:Fallback>
        </mc:AlternateContent>
      </w:r>
      <w:r w:rsidR="00EA19FF">
        <w:rPr>
          <w:rFonts w:ascii="Arial" w:hAnsi="Arial" w:cs="Arial"/>
        </w:rPr>
        <w:t xml:space="preserve">San </w:t>
      </w:r>
      <w:proofErr w:type="spellStart"/>
      <w:r w:rsidR="00EA19FF">
        <w:rPr>
          <w:rFonts w:ascii="Arial" w:hAnsi="Arial" w:cs="Arial"/>
        </w:rPr>
        <w:t>Filippo</w:t>
      </w:r>
      <w:proofErr w:type="spellEnd"/>
      <w:r w:rsidR="00EA19FF">
        <w:rPr>
          <w:rFonts w:ascii="Arial" w:hAnsi="Arial" w:cs="Arial"/>
        </w:rPr>
        <w:t xml:space="preserve">, Michael. (October 20, 2005). </w:t>
      </w:r>
      <w:proofErr w:type="gramStart"/>
      <w:r w:rsidR="00EA19FF">
        <w:rPr>
          <w:rFonts w:ascii="Arial" w:hAnsi="Arial" w:cs="Arial"/>
        </w:rPr>
        <w:t>The Key to Pronunciation and Accent Reduction.</w:t>
      </w:r>
      <w:proofErr w:type="gramEnd"/>
      <w:r w:rsidR="00EA19FF">
        <w:rPr>
          <w:rFonts w:ascii="Arial" w:hAnsi="Arial" w:cs="Arial"/>
        </w:rPr>
        <w:t xml:space="preserve"> </w:t>
      </w:r>
      <w:proofErr w:type="gramStart"/>
      <w:r w:rsidR="00EA19FF">
        <w:rPr>
          <w:rFonts w:ascii="Arial" w:hAnsi="Arial" w:cs="Arial"/>
        </w:rPr>
        <w:t>About.com Italian Language.</w:t>
      </w:r>
      <w:proofErr w:type="gramEnd"/>
      <w:r w:rsidR="00EA19FF">
        <w:rPr>
          <w:rFonts w:ascii="Arial" w:hAnsi="Arial" w:cs="Arial"/>
        </w:rPr>
        <w:t xml:space="preserve"> Retrieved Oct. 8, 2010 from http://italian.about.com/b/2005/10/20/the-keyto-pronunciation-and-accent-reduction</w:t>
      </w:r>
    </w:p>
    <w:p w:rsidR="00457100" w:rsidRDefault="00457100" w:rsidP="001A372A">
      <w:pPr>
        <w:spacing w:after="0" w:line="240" w:lineRule="auto"/>
        <w:contextualSpacing/>
        <w:jc w:val="both"/>
        <w:rPr>
          <w:rFonts w:ascii="Arial" w:hAnsi="Arial" w:cs="Arial"/>
        </w:rPr>
      </w:pPr>
    </w:p>
    <w:p w:rsidR="00457100" w:rsidRDefault="00457100" w:rsidP="001A372A">
      <w:pPr>
        <w:spacing w:after="0" w:line="240" w:lineRule="auto"/>
        <w:contextualSpacing/>
        <w:jc w:val="both"/>
        <w:rPr>
          <w:rFonts w:ascii="Arial" w:hAnsi="Arial" w:cs="Arial"/>
        </w:rPr>
      </w:pPr>
      <w:proofErr w:type="gramStart"/>
      <w:r>
        <w:rPr>
          <w:rFonts w:ascii="Arial" w:hAnsi="Arial" w:cs="Arial"/>
        </w:rPr>
        <w:t>Speaking English-Pronunciation and Conversation Skills.</w:t>
      </w:r>
      <w:proofErr w:type="gramEnd"/>
      <w:r>
        <w:rPr>
          <w:rFonts w:ascii="Arial" w:hAnsi="Arial" w:cs="Arial"/>
        </w:rPr>
        <w:t xml:space="preserve"> Retrieved Sept. 5, </w:t>
      </w:r>
      <w:proofErr w:type="gramStart"/>
      <w:r>
        <w:rPr>
          <w:rFonts w:ascii="Arial" w:hAnsi="Arial" w:cs="Arial"/>
        </w:rPr>
        <w:t>2010  from</w:t>
      </w:r>
      <w:proofErr w:type="gramEnd"/>
      <w:r>
        <w:rPr>
          <w:rFonts w:ascii="Arial" w:hAnsi="Arial" w:cs="Arial"/>
        </w:rPr>
        <w:t xml:space="preserve"> http://esl.about.com</w:t>
      </w:r>
    </w:p>
    <w:p w:rsidR="00457100" w:rsidRDefault="00457100" w:rsidP="001A372A">
      <w:pPr>
        <w:spacing w:after="0" w:line="240" w:lineRule="auto"/>
        <w:contextualSpacing/>
        <w:jc w:val="both"/>
        <w:rPr>
          <w:rFonts w:ascii="Arial" w:hAnsi="Arial" w:cs="Arial"/>
        </w:rPr>
      </w:pPr>
    </w:p>
    <w:p w:rsidR="00457100" w:rsidRDefault="00457100" w:rsidP="001A372A">
      <w:pPr>
        <w:spacing w:after="0" w:line="240" w:lineRule="auto"/>
        <w:contextualSpacing/>
        <w:jc w:val="both"/>
        <w:rPr>
          <w:rFonts w:ascii="Arial" w:hAnsi="Arial" w:cs="Arial"/>
        </w:rPr>
      </w:pPr>
      <w:r>
        <w:rPr>
          <w:rFonts w:ascii="Arial" w:hAnsi="Arial" w:cs="Arial"/>
        </w:rPr>
        <w:t xml:space="preserve">Wright, Keith. (March 3, 2010). </w:t>
      </w:r>
      <w:proofErr w:type="gramStart"/>
      <w:r>
        <w:rPr>
          <w:rFonts w:ascii="Arial" w:hAnsi="Arial" w:cs="Arial"/>
        </w:rPr>
        <w:t>Neutralizing Your Accent.</w:t>
      </w:r>
      <w:proofErr w:type="gramEnd"/>
      <w:r>
        <w:rPr>
          <w:rFonts w:ascii="Arial" w:hAnsi="Arial" w:cs="Arial"/>
        </w:rPr>
        <w:t xml:space="preserve"> Manila Bulletin Publishing Corporation. Retrieved June 5, 2010 from http://www.mb.com.ph/articles/245948/neutralizing-your-accent</w:t>
      </w:r>
    </w:p>
    <w:p w:rsidR="00457100" w:rsidRDefault="00457100" w:rsidP="001A372A">
      <w:pPr>
        <w:spacing w:after="0" w:line="240" w:lineRule="auto"/>
        <w:contextualSpacing/>
        <w:jc w:val="both"/>
        <w:rPr>
          <w:rFonts w:ascii="Arial" w:hAnsi="Arial" w:cs="Arial"/>
        </w:rPr>
      </w:pPr>
    </w:p>
    <w:p w:rsidR="00167302" w:rsidRDefault="00167302" w:rsidP="001A372A">
      <w:pPr>
        <w:spacing w:after="0" w:line="240" w:lineRule="auto"/>
        <w:contextualSpacing/>
        <w:jc w:val="both"/>
        <w:rPr>
          <w:rFonts w:ascii="Arial" w:hAnsi="Arial" w:cs="Arial"/>
        </w:rPr>
      </w:pPr>
    </w:p>
    <w:p w:rsidR="00264446" w:rsidRPr="00483D3A" w:rsidRDefault="00264446" w:rsidP="001A372A">
      <w:pPr>
        <w:spacing w:after="0" w:line="240" w:lineRule="auto"/>
        <w:contextualSpacing/>
        <w:jc w:val="both"/>
        <w:rPr>
          <w:rFonts w:ascii="Arial" w:hAnsi="Arial" w:cs="Arial"/>
        </w:rPr>
      </w:pPr>
    </w:p>
    <w:sectPr w:rsidR="00264446" w:rsidRPr="00483D3A" w:rsidSect="00632087">
      <w:headerReference w:type="default" r:id="rId7"/>
      <w:footerReference w:type="first" r:id="rId8"/>
      <w:pgSz w:w="11907" w:h="16839" w:code="9"/>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D10" w:rsidRDefault="00B16D10" w:rsidP="00467E56">
      <w:pPr>
        <w:spacing w:after="0" w:line="240" w:lineRule="auto"/>
      </w:pPr>
      <w:r>
        <w:separator/>
      </w:r>
    </w:p>
  </w:endnote>
  <w:endnote w:type="continuationSeparator" w:id="0">
    <w:p w:rsidR="00B16D10" w:rsidRDefault="00B16D10" w:rsidP="0046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7B" w:rsidRPr="00A21693" w:rsidRDefault="007B177B" w:rsidP="001F384A">
    <w:pPr>
      <w:pStyle w:val="Footer"/>
      <w:jc w:val="both"/>
      <w:rPr>
        <w:sz w:val="18"/>
      </w:rPr>
    </w:pPr>
    <w:r w:rsidRPr="00A21693">
      <w:rPr>
        <w:rFonts w:ascii="Arial" w:hAnsi="Arial" w:cs="Arial"/>
        <w:sz w:val="20"/>
        <w:szCs w:val="24"/>
        <w:vertAlign w:val="superscript"/>
      </w:rPr>
      <w:t xml:space="preserve">1 </w:t>
    </w:r>
    <w:r>
      <w:rPr>
        <w:rFonts w:ascii="Arial" w:hAnsi="Arial" w:cs="Arial"/>
        <w:sz w:val="20"/>
        <w:szCs w:val="24"/>
      </w:rPr>
      <w:t xml:space="preserve">Elma C. Sultan is </w:t>
    </w:r>
    <w:r w:rsidRPr="00A21693">
      <w:rPr>
        <w:rFonts w:ascii="Arial" w:hAnsi="Arial" w:cs="Arial"/>
        <w:sz w:val="20"/>
        <w:szCs w:val="24"/>
      </w:rPr>
      <w:t>a language instructor at Samar State University, Catbalogan City. Correspondence: emacsultan@gmail.com</w:t>
    </w:r>
  </w:p>
  <w:p w:rsidR="007B177B" w:rsidRDefault="007B1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D10" w:rsidRDefault="00B16D10" w:rsidP="00467E56">
      <w:pPr>
        <w:spacing w:after="0" w:line="240" w:lineRule="auto"/>
      </w:pPr>
      <w:r>
        <w:separator/>
      </w:r>
    </w:p>
  </w:footnote>
  <w:footnote w:type="continuationSeparator" w:id="0">
    <w:p w:rsidR="00B16D10" w:rsidRDefault="00B16D10" w:rsidP="00467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87" w:rsidRDefault="00632087">
    <w:pPr>
      <w:pStyle w:val="Header"/>
    </w:pPr>
  </w:p>
  <w:p w:rsidR="007B177B" w:rsidRPr="00FF75FC" w:rsidRDefault="007B177B">
    <w:pPr>
      <w:pStyle w:val="Head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56"/>
    <w:rsid w:val="000750D4"/>
    <w:rsid w:val="000A777F"/>
    <w:rsid w:val="000B2522"/>
    <w:rsid w:val="00110A18"/>
    <w:rsid w:val="00117625"/>
    <w:rsid w:val="001211E9"/>
    <w:rsid w:val="00126EE6"/>
    <w:rsid w:val="00167302"/>
    <w:rsid w:val="00170DC3"/>
    <w:rsid w:val="0019121F"/>
    <w:rsid w:val="001A372A"/>
    <w:rsid w:val="001E04CA"/>
    <w:rsid w:val="001F384A"/>
    <w:rsid w:val="001F5C7F"/>
    <w:rsid w:val="00255980"/>
    <w:rsid w:val="00264446"/>
    <w:rsid w:val="00281B25"/>
    <w:rsid w:val="002A4BDF"/>
    <w:rsid w:val="002D3625"/>
    <w:rsid w:val="002E4380"/>
    <w:rsid w:val="0031155B"/>
    <w:rsid w:val="003867AC"/>
    <w:rsid w:val="003B5097"/>
    <w:rsid w:val="003C500A"/>
    <w:rsid w:val="003E0232"/>
    <w:rsid w:val="00457100"/>
    <w:rsid w:val="00467E56"/>
    <w:rsid w:val="00483D3A"/>
    <w:rsid w:val="00496454"/>
    <w:rsid w:val="004E4AF3"/>
    <w:rsid w:val="00540C38"/>
    <w:rsid w:val="005B7584"/>
    <w:rsid w:val="005E4943"/>
    <w:rsid w:val="00611944"/>
    <w:rsid w:val="00632087"/>
    <w:rsid w:val="0066676C"/>
    <w:rsid w:val="0068442E"/>
    <w:rsid w:val="00695436"/>
    <w:rsid w:val="006B264E"/>
    <w:rsid w:val="006C2DEB"/>
    <w:rsid w:val="006E7F2E"/>
    <w:rsid w:val="006F2BC1"/>
    <w:rsid w:val="007B0E75"/>
    <w:rsid w:val="007B177B"/>
    <w:rsid w:val="007C7E5F"/>
    <w:rsid w:val="00817F01"/>
    <w:rsid w:val="00871472"/>
    <w:rsid w:val="008F797B"/>
    <w:rsid w:val="00916AF5"/>
    <w:rsid w:val="00920F2D"/>
    <w:rsid w:val="009366FB"/>
    <w:rsid w:val="00951A8D"/>
    <w:rsid w:val="00974D84"/>
    <w:rsid w:val="00991F03"/>
    <w:rsid w:val="009D6A8C"/>
    <w:rsid w:val="00A21693"/>
    <w:rsid w:val="00A32960"/>
    <w:rsid w:val="00A74F50"/>
    <w:rsid w:val="00A83A3C"/>
    <w:rsid w:val="00A940D6"/>
    <w:rsid w:val="00B0106F"/>
    <w:rsid w:val="00B16D10"/>
    <w:rsid w:val="00B460AF"/>
    <w:rsid w:val="00B8113E"/>
    <w:rsid w:val="00C26424"/>
    <w:rsid w:val="00C7427C"/>
    <w:rsid w:val="00C778EF"/>
    <w:rsid w:val="00C8032C"/>
    <w:rsid w:val="00CC4796"/>
    <w:rsid w:val="00D06E6A"/>
    <w:rsid w:val="00D41F9D"/>
    <w:rsid w:val="00D4550A"/>
    <w:rsid w:val="00DD111D"/>
    <w:rsid w:val="00E11E99"/>
    <w:rsid w:val="00E40237"/>
    <w:rsid w:val="00E762A3"/>
    <w:rsid w:val="00EA19FF"/>
    <w:rsid w:val="00ED189D"/>
    <w:rsid w:val="00EF4C90"/>
    <w:rsid w:val="00F1607C"/>
    <w:rsid w:val="00F22F88"/>
    <w:rsid w:val="00F6088E"/>
    <w:rsid w:val="00FF28E1"/>
    <w:rsid w:val="00FF75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E56"/>
  </w:style>
  <w:style w:type="paragraph" w:styleId="Footer">
    <w:name w:val="footer"/>
    <w:basedOn w:val="Normal"/>
    <w:link w:val="FooterChar"/>
    <w:uiPriority w:val="99"/>
    <w:unhideWhenUsed/>
    <w:rsid w:val="00467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E56"/>
  </w:style>
  <w:style w:type="paragraph" w:styleId="BalloonText">
    <w:name w:val="Balloon Text"/>
    <w:basedOn w:val="Normal"/>
    <w:link w:val="BalloonTextChar"/>
    <w:uiPriority w:val="99"/>
    <w:semiHidden/>
    <w:unhideWhenUsed/>
    <w:rsid w:val="00467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E56"/>
    <w:rPr>
      <w:rFonts w:ascii="Tahoma" w:hAnsi="Tahoma" w:cs="Tahoma"/>
      <w:sz w:val="16"/>
      <w:szCs w:val="16"/>
    </w:rPr>
  </w:style>
  <w:style w:type="paragraph" w:styleId="ListParagraph">
    <w:name w:val="List Paragraph"/>
    <w:basedOn w:val="Normal"/>
    <w:uiPriority w:val="34"/>
    <w:qFormat/>
    <w:rsid w:val="001F384A"/>
    <w:pPr>
      <w:ind w:left="720"/>
      <w:contextualSpacing/>
    </w:pPr>
  </w:style>
  <w:style w:type="character" w:styleId="Hyperlink">
    <w:name w:val="Hyperlink"/>
    <w:basedOn w:val="DefaultParagraphFont"/>
    <w:uiPriority w:val="99"/>
    <w:unhideWhenUsed/>
    <w:rsid w:val="00951A8D"/>
    <w:rPr>
      <w:color w:val="0000FF" w:themeColor="hyperlink"/>
      <w:u w:val="single"/>
    </w:rPr>
  </w:style>
  <w:style w:type="table" w:styleId="TableGrid">
    <w:name w:val="Table Grid"/>
    <w:basedOn w:val="TableNormal"/>
    <w:uiPriority w:val="59"/>
    <w:rsid w:val="00A94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E56"/>
  </w:style>
  <w:style w:type="paragraph" w:styleId="Footer">
    <w:name w:val="footer"/>
    <w:basedOn w:val="Normal"/>
    <w:link w:val="FooterChar"/>
    <w:uiPriority w:val="99"/>
    <w:unhideWhenUsed/>
    <w:rsid w:val="00467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E56"/>
  </w:style>
  <w:style w:type="paragraph" w:styleId="BalloonText">
    <w:name w:val="Balloon Text"/>
    <w:basedOn w:val="Normal"/>
    <w:link w:val="BalloonTextChar"/>
    <w:uiPriority w:val="99"/>
    <w:semiHidden/>
    <w:unhideWhenUsed/>
    <w:rsid w:val="00467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E56"/>
    <w:rPr>
      <w:rFonts w:ascii="Tahoma" w:hAnsi="Tahoma" w:cs="Tahoma"/>
      <w:sz w:val="16"/>
      <w:szCs w:val="16"/>
    </w:rPr>
  </w:style>
  <w:style w:type="paragraph" w:styleId="ListParagraph">
    <w:name w:val="List Paragraph"/>
    <w:basedOn w:val="Normal"/>
    <w:uiPriority w:val="34"/>
    <w:qFormat/>
    <w:rsid w:val="001F384A"/>
    <w:pPr>
      <w:ind w:left="720"/>
      <w:contextualSpacing/>
    </w:pPr>
  </w:style>
  <w:style w:type="character" w:styleId="Hyperlink">
    <w:name w:val="Hyperlink"/>
    <w:basedOn w:val="DefaultParagraphFont"/>
    <w:uiPriority w:val="99"/>
    <w:unhideWhenUsed/>
    <w:rsid w:val="00951A8D"/>
    <w:rPr>
      <w:color w:val="0000FF" w:themeColor="hyperlink"/>
      <w:u w:val="single"/>
    </w:rPr>
  </w:style>
  <w:style w:type="table" w:styleId="TableGrid">
    <w:name w:val="Table Grid"/>
    <w:basedOn w:val="TableNormal"/>
    <w:uiPriority w:val="59"/>
    <w:rsid w:val="00A94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2022-05-24T06:17:00Z</dcterms:created>
  <dcterms:modified xsi:type="dcterms:W3CDTF">2022-05-24T06:17:00Z</dcterms:modified>
</cp:coreProperties>
</file>